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DDDD0" w14:textId="278275F9" w:rsidR="00E604FD" w:rsidRPr="00667632" w:rsidRDefault="00E604FD" w:rsidP="00667632">
      <w:pPr>
        <w:pStyle w:val="Nessunaspaziatura"/>
        <w:pBdr>
          <w:bottom w:val="single" w:sz="4" w:space="1" w:color="auto"/>
        </w:pBdr>
        <w:jc w:val="center"/>
        <w:rPr>
          <w:rStyle w:val="Enfasicorsivo"/>
          <w:b/>
          <w:i w:val="0"/>
          <w:iCs w:val="0"/>
          <w:sz w:val="24"/>
          <w:szCs w:val="24"/>
        </w:rPr>
      </w:pPr>
      <w:r w:rsidRPr="00667632">
        <w:rPr>
          <w:b/>
          <w:sz w:val="24"/>
          <w:szCs w:val="24"/>
        </w:rPr>
        <w:t xml:space="preserve">11 giugno </w:t>
      </w:r>
      <w:r w:rsidRPr="00667632">
        <w:rPr>
          <w:rStyle w:val="Enfasicorsivo"/>
          <w:rFonts w:ascii="Calibri" w:hAnsi="Calibri" w:cs="Calibri"/>
          <w:b/>
          <w:i w:val="0"/>
          <w:color w:val="2C2C2C"/>
          <w:sz w:val="24"/>
          <w:szCs w:val="24"/>
        </w:rPr>
        <w:t>Festa del Corpus Domini</w:t>
      </w:r>
    </w:p>
    <w:p w14:paraId="45F348DB" w14:textId="77777777" w:rsidR="00E604FD" w:rsidRPr="00E604FD" w:rsidRDefault="00E604FD" w:rsidP="00E604FD">
      <w:pPr>
        <w:pStyle w:val="Nessunaspaziatura"/>
        <w:jc w:val="both"/>
        <w:rPr>
          <w:rStyle w:val="Enfasicorsivo"/>
          <w:rFonts w:ascii="Calibri" w:hAnsi="Calibri" w:cs="Calibri"/>
          <w:color w:val="2C2C2C"/>
          <w:sz w:val="24"/>
          <w:szCs w:val="24"/>
        </w:rPr>
      </w:pPr>
    </w:p>
    <w:p w14:paraId="213EE0AA" w14:textId="163634A1" w:rsidR="00E604FD" w:rsidRDefault="00E604FD" w:rsidP="00E604FD">
      <w:pPr>
        <w:pStyle w:val="Nessunaspaziatura"/>
        <w:jc w:val="both"/>
        <w:rPr>
          <w:rStyle w:val="Enfasicorsivo"/>
          <w:rFonts w:ascii="Calibri" w:hAnsi="Calibri" w:cs="Calibri"/>
          <w:bCs/>
          <w:color w:val="2C2C2C"/>
          <w:sz w:val="24"/>
          <w:szCs w:val="24"/>
        </w:rPr>
      </w:pPr>
      <w:proofErr w:type="spellStart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>Dt</w:t>
      </w:r>
      <w:proofErr w:type="spellEnd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 xml:space="preserve"> 8,2-3.14b-</w:t>
      </w:r>
      <w:proofErr w:type="gramStart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>16.a</w:t>
      </w:r>
      <w:proofErr w:type="gramEnd"/>
    </w:p>
    <w:p w14:paraId="388DB5B8" w14:textId="520A0A9A" w:rsidR="00E9618C" w:rsidRPr="00E604FD" w:rsidRDefault="00E9618C" w:rsidP="00E604FD">
      <w:pPr>
        <w:pStyle w:val="Nessunaspaziatura"/>
        <w:jc w:val="both"/>
        <w:rPr>
          <w:rStyle w:val="Enfasicorsivo"/>
          <w:rFonts w:ascii="Calibri" w:hAnsi="Calibri" w:cs="Calibri"/>
          <w:bCs/>
          <w:color w:val="2C2C2C"/>
          <w:sz w:val="24"/>
          <w:szCs w:val="24"/>
        </w:rPr>
      </w:pPr>
      <w:proofErr w:type="spellStart"/>
      <w:r>
        <w:rPr>
          <w:rStyle w:val="Enfasicorsivo"/>
          <w:rFonts w:ascii="Calibri" w:hAnsi="Calibri" w:cs="Calibri"/>
          <w:bCs/>
          <w:color w:val="2C2C2C"/>
          <w:sz w:val="24"/>
          <w:szCs w:val="24"/>
        </w:rPr>
        <w:t>Sl</w:t>
      </w:r>
      <w:proofErr w:type="spellEnd"/>
      <w:r>
        <w:rPr>
          <w:rStyle w:val="Enfasicorsivo"/>
          <w:rFonts w:ascii="Calibri" w:hAnsi="Calibri" w:cs="Calibri"/>
          <w:bCs/>
          <w:color w:val="2C2C2C"/>
          <w:sz w:val="24"/>
          <w:szCs w:val="24"/>
        </w:rPr>
        <w:t xml:space="preserve"> 147</w:t>
      </w:r>
    </w:p>
    <w:p w14:paraId="043D8AD7" w14:textId="77777777" w:rsidR="00E604FD" w:rsidRPr="00E604FD" w:rsidRDefault="00E604FD" w:rsidP="00E604FD">
      <w:pPr>
        <w:pStyle w:val="Nessunaspaziatura"/>
        <w:jc w:val="both"/>
        <w:rPr>
          <w:rStyle w:val="Enfasicorsivo"/>
          <w:rFonts w:ascii="Calibri" w:hAnsi="Calibri" w:cs="Calibri"/>
          <w:bCs/>
          <w:color w:val="2C2C2C"/>
          <w:sz w:val="24"/>
          <w:szCs w:val="24"/>
        </w:rPr>
      </w:pPr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 xml:space="preserve">1 </w:t>
      </w:r>
      <w:proofErr w:type="spellStart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>Cor</w:t>
      </w:r>
      <w:proofErr w:type="spellEnd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 xml:space="preserve"> 10,16-17</w:t>
      </w:r>
      <w:bookmarkStart w:id="0" w:name="_GoBack"/>
      <w:bookmarkEnd w:id="0"/>
    </w:p>
    <w:p w14:paraId="48040C9B" w14:textId="77777777" w:rsidR="00E604FD" w:rsidRPr="00E604FD" w:rsidRDefault="00E604FD" w:rsidP="00E604FD">
      <w:pPr>
        <w:pStyle w:val="Nessunaspaziatura"/>
        <w:jc w:val="both"/>
        <w:rPr>
          <w:rStyle w:val="Enfasicorsivo"/>
          <w:rFonts w:ascii="Calibri" w:hAnsi="Calibri" w:cs="Calibri"/>
          <w:bCs/>
          <w:color w:val="2C2C2C"/>
          <w:sz w:val="24"/>
          <w:szCs w:val="24"/>
        </w:rPr>
      </w:pPr>
      <w:proofErr w:type="spellStart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>Gv</w:t>
      </w:r>
      <w:proofErr w:type="spellEnd"/>
      <w:r w:rsidRPr="00E604FD">
        <w:rPr>
          <w:rStyle w:val="Enfasicorsivo"/>
          <w:rFonts w:ascii="Calibri" w:hAnsi="Calibri" w:cs="Calibri"/>
          <w:bCs/>
          <w:color w:val="2C2C2C"/>
          <w:sz w:val="24"/>
          <w:szCs w:val="24"/>
        </w:rPr>
        <w:t xml:space="preserve"> 6,51-58</w:t>
      </w:r>
    </w:p>
    <w:p w14:paraId="69C443D8" w14:textId="77777777" w:rsidR="00E604FD" w:rsidRDefault="00E604FD" w:rsidP="00C241AE">
      <w:pPr>
        <w:pStyle w:val="Nessunaspaziatura"/>
        <w:jc w:val="both"/>
        <w:rPr>
          <w:rStyle w:val="Enfasicorsivo"/>
          <w:rFonts w:ascii="Calibri" w:hAnsi="Calibri" w:cs="Calibri"/>
          <w:bCs/>
          <w:i w:val="0"/>
          <w:sz w:val="24"/>
          <w:szCs w:val="24"/>
        </w:rPr>
      </w:pPr>
    </w:p>
    <w:p w14:paraId="7AAA938E" w14:textId="04C3E210" w:rsidR="00C241AE" w:rsidRPr="004D4E7D" w:rsidRDefault="00C241AE" w:rsidP="00C241AE">
      <w:pPr>
        <w:pStyle w:val="Nessunaspaziatura"/>
        <w:jc w:val="both"/>
        <w:rPr>
          <w:rStyle w:val="Enfasicorsivo"/>
          <w:rFonts w:ascii="Calibri" w:hAnsi="Calibri" w:cs="Calibri"/>
          <w:bCs/>
          <w:i w:val="0"/>
          <w:sz w:val="24"/>
          <w:szCs w:val="24"/>
        </w:rPr>
      </w:pPr>
      <w:r w:rsidRPr="004D4E7D">
        <w:rPr>
          <w:rStyle w:val="Enfasicorsivo"/>
          <w:rFonts w:ascii="Calibri" w:hAnsi="Calibri" w:cs="Calibri"/>
          <w:bCs/>
          <w:i w:val="0"/>
          <w:sz w:val="24"/>
          <w:szCs w:val="24"/>
        </w:rPr>
        <w:t>Il Vangelo di oggi ci offre la possibilità di ascoltare e di accogliere quanto il Signore Gesù vuole rivelare alle persone, a tutti coloro che sono “liberi” e quindi disponibili a lasciare che la Sua Parol</w:t>
      </w:r>
      <w:r w:rsidR="004D4E7D" w:rsidRPr="004D4E7D">
        <w:rPr>
          <w:rStyle w:val="Enfasicorsivo"/>
          <w:rFonts w:ascii="Calibri" w:hAnsi="Calibri" w:cs="Calibri"/>
          <w:bCs/>
          <w:i w:val="0"/>
          <w:sz w:val="24"/>
          <w:szCs w:val="24"/>
        </w:rPr>
        <w:t>a penetri i cuori</w:t>
      </w:r>
      <w:r w:rsidRPr="004D4E7D">
        <w:rPr>
          <w:rStyle w:val="Enfasicorsivo"/>
          <w:rFonts w:ascii="Calibri" w:hAnsi="Calibri" w:cs="Calibri"/>
          <w:bCs/>
          <w:i w:val="0"/>
          <w:sz w:val="24"/>
          <w:szCs w:val="24"/>
        </w:rPr>
        <w:t xml:space="preserve">. </w:t>
      </w:r>
      <w:r w:rsidR="004D4E7D" w:rsidRPr="004D4E7D">
        <w:rPr>
          <w:rStyle w:val="Enfasicorsivo"/>
          <w:rFonts w:ascii="Calibri" w:hAnsi="Calibri" w:cs="Calibri"/>
          <w:bCs/>
          <w:i w:val="0"/>
          <w:sz w:val="24"/>
          <w:szCs w:val="24"/>
        </w:rPr>
        <w:t>Il Signore Gesù</w:t>
      </w:r>
      <w:r w:rsidR="00FD58B7" w:rsidRPr="004D4E7D">
        <w:rPr>
          <w:rStyle w:val="Enfasicorsivo"/>
          <w:rFonts w:ascii="Calibri" w:hAnsi="Calibri" w:cs="Calibri"/>
          <w:bCs/>
          <w:i w:val="0"/>
          <w:sz w:val="24"/>
          <w:szCs w:val="24"/>
        </w:rPr>
        <w:t xml:space="preserve"> domanda accoglienza del “mistero”, disponibilità a “dimorare” nella ricerca, coraggio nel “rivisitare” la propria storia alla luce della Parola che si fa “carne” dentro la nostra vita. </w:t>
      </w:r>
    </w:p>
    <w:p w14:paraId="37CA8805" w14:textId="1BAB3BBB" w:rsidR="00C241AE" w:rsidRPr="00893BF2" w:rsidRDefault="00C241AE" w:rsidP="00C241AE">
      <w:pPr>
        <w:pStyle w:val="Nessunaspaziatura"/>
        <w:jc w:val="both"/>
        <w:rPr>
          <w:rStyle w:val="Enfasicorsivo"/>
          <w:rFonts w:ascii="Calibri" w:hAnsi="Calibri" w:cs="Calibri"/>
          <w:bCs/>
          <w:i w:val="0"/>
          <w:sz w:val="24"/>
          <w:szCs w:val="24"/>
        </w:rPr>
      </w:pPr>
      <w:r w:rsidRPr="00893BF2">
        <w:rPr>
          <w:rStyle w:val="Enfasicorsivo"/>
          <w:rFonts w:ascii="Calibri" w:hAnsi="Calibri" w:cs="Calibri"/>
          <w:b/>
          <w:bCs/>
          <w:sz w:val="24"/>
          <w:szCs w:val="24"/>
        </w:rPr>
        <w:t xml:space="preserve">Gesù non informa ma rivela alla folla </w:t>
      </w:r>
      <w:r w:rsidR="009504F8" w:rsidRPr="00893BF2">
        <w:rPr>
          <w:rStyle w:val="Enfasicorsivo"/>
          <w:rFonts w:ascii="Calibri" w:hAnsi="Calibri" w:cs="Calibri"/>
          <w:b/>
          <w:bCs/>
          <w:sz w:val="24"/>
          <w:szCs w:val="24"/>
        </w:rPr>
        <w:t>la sua ident</w:t>
      </w:r>
      <w:r w:rsidR="00126039" w:rsidRPr="00893BF2">
        <w:rPr>
          <w:rStyle w:val="Enfasicorsivo"/>
          <w:rFonts w:ascii="Calibri" w:hAnsi="Calibri" w:cs="Calibri"/>
          <w:b/>
          <w:bCs/>
          <w:sz w:val="24"/>
          <w:szCs w:val="24"/>
        </w:rPr>
        <w:t>ità e la sua missione</w:t>
      </w:r>
    </w:p>
    <w:p w14:paraId="766806B8" w14:textId="203D2B40" w:rsidR="005544DE" w:rsidRPr="00893BF2" w:rsidRDefault="00C241AE" w:rsidP="00C241AE">
      <w:pPr>
        <w:pStyle w:val="Nessunaspaziatura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893BF2">
        <w:rPr>
          <w:rFonts w:ascii="Calibri" w:hAnsi="Calibri" w:cs="Calibri"/>
          <w:bCs/>
          <w:sz w:val="24"/>
          <w:szCs w:val="24"/>
          <w:lang w:eastAsia="it-IT"/>
        </w:rPr>
        <w:t>Dice il Signore: “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Io sono il pane vivo, disceso dal cielo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.</w:t>
      </w:r>
      <w:r w:rsidRPr="00893BF2">
        <w:rPr>
          <w:rFonts w:ascii="Calibri" w:hAnsi="Calibri" w:cs="Calibri"/>
          <w:sz w:val="24"/>
          <w:szCs w:val="24"/>
          <w:lang w:eastAsia="it-IT"/>
        </w:rPr>
        <w:t xml:space="preserve">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Se uno mangia di questo pane vivrà in eterno, e il </w:t>
      </w:r>
      <w:r w:rsidR="00C13CDB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 </w:t>
      </w:r>
      <w:r w:rsidR="00CA3E69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pane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che io darò è la mia carne per la vita del mondo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 </w:t>
      </w:r>
      <w:r w:rsidR="005544DE" w:rsidRPr="00893BF2">
        <w:rPr>
          <w:rFonts w:ascii="Calibri" w:hAnsi="Calibri" w:cs="Calibri"/>
          <w:i/>
          <w:sz w:val="20"/>
          <w:szCs w:val="24"/>
          <w:lang w:eastAsia="it-IT"/>
        </w:rPr>
        <w:t>(</w:t>
      </w:r>
      <w:proofErr w:type="spellStart"/>
      <w:r w:rsidR="005544DE" w:rsidRPr="00893BF2">
        <w:rPr>
          <w:rFonts w:ascii="Calibri" w:hAnsi="Calibri" w:cs="Calibri"/>
          <w:i/>
          <w:sz w:val="20"/>
          <w:szCs w:val="24"/>
          <w:lang w:eastAsia="it-IT"/>
        </w:rPr>
        <w:t>Gv</w:t>
      </w:r>
      <w:proofErr w:type="spellEnd"/>
      <w:r w:rsidR="005544DE" w:rsidRPr="00893BF2">
        <w:rPr>
          <w:rFonts w:ascii="Calibri" w:hAnsi="Calibri" w:cs="Calibri"/>
          <w:i/>
          <w:sz w:val="20"/>
          <w:szCs w:val="24"/>
          <w:lang w:eastAsia="it-IT"/>
        </w:rPr>
        <w:t xml:space="preserve"> 6, 51-52)</w:t>
      </w:r>
      <w:r w:rsidR="005544DE" w:rsidRPr="00893BF2">
        <w:rPr>
          <w:rFonts w:ascii="Calibri" w:hAnsi="Calibri" w:cs="Calibri"/>
          <w:i/>
          <w:iCs/>
          <w:sz w:val="20"/>
          <w:szCs w:val="24"/>
          <w:lang w:eastAsia="it-IT"/>
        </w:rPr>
        <w:t>.</w:t>
      </w:r>
      <w:r w:rsidR="005544DE" w:rsidRPr="00893BF2">
        <w:rPr>
          <w:rFonts w:ascii="Calibri" w:hAnsi="Calibri" w:cs="Calibri"/>
          <w:iCs/>
          <w:szCs w:val="24"/>
          <w:lang w:eastAsia="it-IT"/>
        </w:rPr>
        <w:t xml:space="preserve"> </w:t>
      </w:r>
    </w:p>
    <w:p w14:paraId="56F9A9B3" w14:textId="5859725A" w:rsidR="005544DE" w:rsidRPr="00893BF2" w:rsidRDefault="00CA3E69" w:rsidP="00C241AE">
      <w:pPr>
        <w:pStyle w:val="Nessunaspaziatura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Tale 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rivelazione di Gesù che chiama </w:t>
      </w:r>
      <w:r w:rsidR="00C3176F" w:rsidRPr="00893BF2">
        <w:rPr>
          <w:rFonts w:ascii="Calibri" w:hAnsi="Calibri" w:cs="Calibri"/>
          <w:iCs/>
          <w:sz w:val="24"/>
          <w:szCs w:val="24"/>
          <w:lang w:eastAsia="it-IT"/>
        </w:rPr>
        <w:t>“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carne il pane</w:t>
      </w:r>
      <w:r w:rsidR="00C3176F" w:rsidRPr="00893BF2">
        <w:rPr>
          <w:rFonts w:ascii="Calibri" w:hAnsi="Calibri" w:cs="Calibri"/>
          <w:i/>
          <w:iCs/>
          <w:sz w:val="24"/>
          <w:szCs w:val="24"/>
          <w:lang w:eastAsia="it-IT"/>
        </w:rPr>
        <w:t>”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>, addirittura “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sua carne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” 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per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“la vita del mondo”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,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 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>non è facilmente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  <w:r w:rsidR="00C3176F" w:rsidRPr="00893BF2">
        <w:rPr>
          <w:rFonts w:ascii="Calibri" w:hAnsi="Calibri" w:cs="Calibri"/>
          <w:iCs/>
          <w:sz w:val="24"/>
          <w:szCs w:val="24"/>
          <w:lang w:eastAsia="it-IT"/>
        </w:rPr>
        <w:t>comprensibile. Le persone percepiscono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come un paradosso quanto Gesù proclama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>.</w:t>
      </w:r>
    </w:p>
    <w:p w14:paraId="259A8155" w14:textId="15EFF4CD" w:rsidR="005544DE" w:rsidRPr="00893BF2" w:rsidRDefault="00CA3E69" w:rsidP="00C241AE">
      <w:pPr>
        <w:pStyle w:val="Nessunaspaziatura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893BF2">
        <w:rPr>
          <w:rFonts w:ascii="Calibri" w:hAnsi="Calibri" w:cs="Calibri"/>
          <w:b/>
          <w:iCs/>
          <w:sz w:val="24"/>
          <w:szCs w:val="24"/>
          <w:lang w:eastAsia="it-IT"/>
        </w:rPr>
        <w:t xml:space="preserve">I </w:t>
      </w:r>
      <w:r w:rsidR="005544DE" w:rsidRPr="00893BF2">
        <w:rPr>
          <w:rFonts w:ascii="Calibri" w:hAnsi="Calibri" w:cs="Calibri"/>
          <w:b/>
          <w:iCs/>
          <w:sz w:val="24"/>
          <w:szCs w:val="24"/>
          <w:lang w:eastAsia="it-IT"/>
        </w:rPr>
        <w:t>giudei</w:t>
      </w:r>
      <w:r w:rsidR="00C3176F" w:rsidRPr="00893BF2">
        <w:rPr>
          <w:rFonts w:ascii="Calibri" w:hAnsi="Calibri" w:cs="Calibri"/>
          <w:b/>
          <w:iCs/>
          <w:sz w:val="24"/>
          <w:szCs w:val="24"/>
          <w:lang w:eastAsia="it-IT"/>
        </w:rPr>
        <w:t xml:space="preserve"> </w:t>
      </w:r>
      <w:r w:rsidR="005544DE" w:rsidRPr="00893BF2">
        <w:rPr>
          <w:rFonts w:ascii="Calibri" w:hAnsi="Calibri" w:cs="Calibri"/>
          <w:b/>
          <w:i/>
          <w:iCs/>
          <w:sz w:val="24"/>
          <w:szCs w:val="24"/>
          <w:lang w:eastAsia="it-IT"/>
        </w:rPr>
        <w:t>reagiscono a tale rivelazione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</w:p>
    <w:p w14:paraId="1636B4A7" w14:textId="14AB8EF9" w:rsidR="00922A6F" w:rsidRPr="00893BF2" w:rsidRDefault="0049034C" w:rsidP="005544DE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  <w:r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Essi si misero a 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discutere 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animatamente </w:t>
      </w:r>
      <w:r w:rsidR="004D4E7D">
        <w:rPr>
          <w:rFonts w:ascii="Calibri" w:hAnsi="Calibri" w:cs="Calibri"/>
          <w:iCs/>
          <w:sz w:val="24"/>
          <w:szCs w:val="24"/>
          <w:lang w:eastAsia="it-IT"/>
        </w:rPr>
        <w:t xml:space="preserve">tra loro </w:t>
      </w:r>
      <w:r w:rsidR="005544DE" w:rsidRPr="00893BF2">
        <w:rPr>
          <w:rFonts w:ascii="Calibri" w:hAnsi="Calibri" w:cs="Calibri"/>
          <w:iCs/>
          <w:sz w:val="24"/>
          <w:szCs w:val="24"/>
          <w:lang w:eastAsia="it-IT"/>
        </w:rPr>
        <w:t>dicendo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: 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“Come può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costui 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darci 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la sua carne da mangiare?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 </w:t>
      </w:r>
      <w:r w:rsidR="005544DE" w:rsidRPr="00893BF2">
        <w:rPr>
          <w:rFonts w:ascii="Calibri" w:hAnsi="Calibri" w:cs="Calibri"/>
          <w:sz w:val="20"/>
          <w:szCs w:val="24"/>
          <w:lang w:eastAsia="it-IT"/>
        </w:rPr>
        <w:t>(</w:t>
      </w:r>
      <w:proofErr w:type="spellStart"/>
      <w:r w:rsidR="005544DE" w:rsidRPr="00893BF2">
        <w:rPr>
          <w:rFonts w:ascii="Calibri" w:hAnsi="Calibri" w:cs="Calibri"/>
          <w:sz w:val="20"/>
          <w:szCs w:val="24"/>
          <w:lang w:eastAsia="it-IT"/>
        </w:rPr>
        <w:t>Gv</w:t>
      </w:r>
      <w:proofErr w:type="spellEnd"/>
      <w:r w:rsidR="005544DE" w:rsidRPr="00893BF2">
        <w:rPr>
          <w:rFonts w:ascii="Calibri" w:hAnsi="Calibri" w:cs="Calibri"/>
          <w:sz w:val="20"/>
          <w:szCs w:val="24"/>
          <w:lang w:eastAsia="it-IT"/>
        </w:rPr>
        <w:t xml:space="preserve"> 6, 53).</w:t>
      </w:r>
      <w:r w:rsidR="005544DE" w:rsidRPr="00893BF2">
        <w:rPr>
          <w:rFonts w:ascii="Calibri" w:hAnsi="Calibri" w:cs="Calibri"/>
          <w:i/>
          <w:iCs/>
          <w:sz w:val="20"/>
          <w:szCs w:val="24"/>
          <w:lang w:eastAsia="it-IT"/>
        </w:rPr>
        <w:t> </w:t>
      </w:r>
      <w:r w:rsidR="00922A6F" w:rsidRPr="00893BF2">
        <w:rPr>
          <w:rFonts w:ascii="Calibri" w:hAnsi="Calibri" w:cs="Calibri"/>
          <w:sz w:val="24"/>
          <w:szCs w:val="24"/>
          <w:lang w:eastAsia="it-IT"/>
        </w:rPr>
        <w:t>L</w:t>
      </w:r>
      <w:r w:rsidR="00CA3E69" w:rsidRPr="00893BF2">
        <w:rPr>
          <w:rFonts w:ascii="Calibri" w:hAnsi="Calibri" w:cs="Calibri"/>
          <w:sz w:val="24"/>
          <w:szCs w:val="24"/>
          <w:lang w:eastAsia="it-IT"/>
        </w:rPr>
        <w:t>itigando tra loro, si domandavano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 xml:space="preserve"> come </w:t>
      </w:r>
      <w:r w:rsidR="00CA3E69" w:rsidRPr="00893BF2">
        <w:rPr>
          <w:rFonts w:ascii="Calibri" w:hAnsi="Calibri" w:cs="Calibri"/>
          <w:sz w:val="24"/>
          <w:szCs w:val="24"/>
          <w:lang w:eastAsia="it-IT"/>
        </w:rPr>
        <w:t>avesse potuto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 xml:space="preserve"> il Si</w:t>
      </w:r>
      <w:r w:rsidR="00CA3E69" w:rsidRPr="00893BF2">
        <w:rPr>
          <w:rFonts w:ascii="Calibri" w:hAnsi="Calibri" w:cs="Calibri"/>
          <w:sz w:val="24"/>
          <w:szCs w:val="24"/>
          <w:lang w:eastAsia="it-IT"/>
        </w:rPr>
        <w:t>gnore dare in ci</w:t>
      </w:r>
      <w:r w:rsidR="0074750D" w:rsidRPr="00893BF2">
        <w:rPr>
          <w:rFonts w:ascii="Calibri" w:hAnsi="Calibri" w:cs="Calibri"/>
          <w:sz w:val="24"/>
          <w:szCs w:val="24"/>
          <w:lang w:eastAsia="it-IT"/>
        </w:rPr>
        <w:t>bo la sua carne; non compre</w:t>
      </w:r>
      <w:r w:rsidR="00380402" w:rsidRPr="00893BF2">
        <w:rPr>
          <w:rFonts w:ascii="Calibri" w:hAnsi="Calibri" w:cs="Calibri"/>
          <w:sz w:val="24"/>
          <w:szCs w:val="24"/>
          <w:lang w:eastAsia="it-IT"/>
        </w:rPr>
        <w:t xml:space="preserve">ndevano e rifiutavano </w:t>
      </w:r>
      <w:r w:rsidR="00434FB0" w:rsidRPr="00893BF2">
        <w:rPr>
          <w:rFonts w:ascii="Calibri" w:hAnsi="Calibri" w:cs="Calibri"/>
          <w:sz w:val="24"/>
          <w:szCs w:val="24"/>
          <w:lang w:eastAsia="it-IT"/>
        </w:rPr>
        <w:t>apertamente la Sua Parola.</w:t>
      </w:r>
      <w:r w:rsidR="0074750D" w:rsidRPr="00893BF2">
        <w:rPr>
          <w:rFonts w:ascii="Calibri" w:hAnsi="Calibri" w:cs="Calibri"/>
          <w:sz w:val="24"/>
          <w:szCs w:val="24"/>
          <w:lang w:eastAsia="it-IT"/>
        </w:rPr>
        <w:t xml:space="preserve"> </w:t>
      </w:r>
    </w:p>
    <w:p w14:paraId="1FF5BF98" w14:textId="6DA9A61E" w:rsidR="00922A6F" w:rsidRPr="00893BF2" w:rsidRDefault="00922A6F" w:rsidP="005544DE">
      <w:pPr>
        <w:pStyle w:val="Nessunaspaziatura"/>
        <w:jc w:val="both"/>
        <w:rPr>
          <w:rFonts w:ascii="Calibri" w:hAnsi="Calibri" w:cs="Calibri"/>
          <w:sz w:val="24"/>
          <w:szCs w:val="24"/>
          <w:lang w:eastAsia="it-IT"/>
        </w:rPr>
      </w:pPr>
      <w:r w:rsidRPr="00893BF2">
        <w:rPr>
          <w:rFonts w:ascii="Calibri" w:hAnsi="Calibri" w:cs="Calibri"/>
          <w:b/>
          <w:sz w:val="24"/>
          <w:szCs w:val="24"/>
          <w:lang w:eastAsia="it-IT"/>
        </w:rPr>
        <w:t xml:space="preserve">Gesù prova </w:t>
      </w:r>
      <w:r w:rsidR="00C13CDB" w:rsidRPr="00893BF2">
        <w:rPr>
          <w:rFonts w:ascii="Calibri" w:hAnsi="Calibri" w:cs="Calibri"/>
          <w:b/>
          <w:sz w:val="24"/>
          <w:szCs w:val="24"/>
          <w:lang w:eastAsia="it-IT"/>
        </w:rPr>
        <w:t xml:space="preserve">a </w:t>
      </w:r>
      <w:r w:rsidRPr="00893BF2">
        <w:rPr>
          <w:rFonts w:ascii="Calibri" w:hAnsi="Calibri" w:cs="Calibri"/>
          <w:b/>
          <w:sz w:val="24"/>
          <w:szCs w:val="24"/>
          <w:lang w:eastAsia="it-IT"/>
        </w:rPr>
        <w:t xml:space="preserve">completare la rivelazione </w:t>
      </w:r>
      <w:r w:rsidR="00712AD7">
        <w:rPr>
          <w:rFonts w:ascii="Calibri" w:hAnsi="Calibri" w:cs="Calibri"/>
          <w:b/>
          <w:sz w:val="24"/>
          <w:szCs w:val="24"/>
          <w:lang w:eastAsia="it-IT"/>
        </w:rPr>
        <w:t>ai G</w:t>
      </w:r>
      <w:r w:rsidR="00126039" w:rsidRPr="00893BF2">
        <w:rPr>
          <w:rFonts w:ascii="Calibri" w:hAnsi="Calibri" w:cs="Calibri"/>
          <w:b/>
          <w:sz w:val="24"/>
          <w:szCs w:val="24"/>
          <w:lang w:eastAsia="it-IT"/>
        </w:rPr>
        <w:t>iudei</w:t>
      </w:r>
    </w:p>
    <w:p w14:paraId="681162E6" w14:textId="378237FE" w:rsidR="00922A6F" w:rsidRDefault="00922A6F" w:rsidP="005544DE">
      <w:pPr>
        <w:pStyle w:val="Nessunaspaziatura"/>
        <w:jc w:val="both"/>
        <w:rPr>
          <w:rFonts w:ascii="Calibri" w:hAnsi="Calibri" w:cs="Calibri"/>
          <w:iCs/>
          <w:sz w:val="24"/>
          <w:szCs w:val="24"/>
          <w:lang w:eastAsia="it-IT"/>
        </w:rPr>
      </w:pPr>
      <w:r w:rsidRPr="00893BF2">
        <w:rPr>
          <w:rFonts w:ascii="Calibri" w:hAnsi="Calibri" w:cs="Calibri"/>
          <w:sz w:val="24"/>
          <w:szCs w:val="24"/>
          <w:lang w:eastAsia="it-IT"/>
        </w:rPr>
        <w:t>“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In verità, in verità vi dico: se non mangerete la carne del Figlio dell'uomo e non berrete il suo sangue, non avrete in voi la vita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”. </w:t>
      </w:r>
      <w:r w:rsidR="000443A8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I 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>Giudei, ancora una volt</w:t>
      </w:r>
      <w:r w:rsidR="000443A8" w:rsidRPr="00893BF2">
        <w:rPr>
          <w:rFonts w:ascii="Calibri" w:hAnsi="Calibri" w:cs="Calibri"/>
          <w:iCs/>
          <w:sz w:val="24"/>
          <w:szCs w:val="24"/>
          <w:lang w:eastAsia="it-IT"/>
        </w:rPr>
        <w:t>a</w:t>
      </w:r>
      <w:r w:rsidR="00434FB0" w:rsidRPr="00893BF2">
        <w:rPr>
          <w:rFonts w:ascii="Calibri" w:hAnsi="Calibri" w:cs="Calibri"/>
          <w:iCs/>
          <w:sz w:val="24"/>
          <w:szCs w:val="24"/>
          <w:lang w:eastAsia="it-IT"/>
        </w:rPr>
        <w:t>,</w:t>
      </w:r>
      <w:r w:rsidR="000443A8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non comprendono</w:t>
      </w:r>
      <w:r w:rsidR="000443A8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 </w:t>
      </w:r>
      <w:r w:rsidR="000443A8" w:rsidRPr="00893BF2">
        <w:rPr>
          <w:rFonts w:ascii="Calibri" w:hAnsi="Calibri" w:cs="Calibri"/>
          <w:iCs/>
          <w:sz w:val="24"/>
          <w:szCs w:val="24"/>
          <w:lang w:eastAsia="it-IT"/>
        </w:rPr>
        <w:t>perché n</w:t>
      </w:r>
      <w:r w:rsidRPr="00893BF2">
        <w:rPr>
          <w:rFonts w:ascii="Calibri" w:hAnsi="Calibri" w:cs="Calibri"/>
          <w:iCs/>
          <w:sz w:val="24"/>
          <w:szCs w:val="24"/>
          <w:lang w:eastAsia="it-IT"/>
        </w:rPr>
        <w:t>on sanno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 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 xml:space="preserve">come si </w:t>
      </w:r>
      <w:r w:rsidR="000443A8" w:rsidRPr="00893BF2">
        <w:rPr>
          <w:rFonts w:ascii="Calibri" w:hAnsi="Calibri" w:cs="Calibri"/>
          <w:sz w:val="24"/>
          <w:szCs w:val="24"/>
          <w:lang w:eastAsia="it-IT"/>
        </w:rPr>
        <w:t xml:space="preserve">possa mangiare quel pane. </w:t>
      </w:r>
      <w:r w:rsidR="00434FB0" w:rsidRPr="00893BF2">
        <w:rPr>
          <w:rFonts w:ascii="Calibri" w:hAnsi="Calibri" w:cs="Calibri"/>
          <w:sz w:val="24"/>
          <w:szCs w:val="24"/>
          <w:lang w:eastAsia="it-IT"/>
        </w:rPr>
        <w:t>Gesù prosegue il dialogo</w:t>
      </w:r>
      <w:r w:rsidR="00712AD7">
        <w:rPr>
          <w:rFonts w:ascii="Calibri" w:hAnsi="Calibri" w:cs="Calibri"/>
          <w:sz w:val="24"/>
          <w:szCs w:val="24"/>
          <w:lang w:eastAsia="it-IT"/>
        </w:rPr>
        <w:t xml:space="preserve"> dicendo</w:t>
      </w:r>
      <w:r w:rsidRPr="00893BF2">
        <w:rPr>
          <w:rFonts w:ascii="Calibri" w:hAnsi="Calibri" w:cs="Calibri"/>
          <w:sz w:val="24"/>
          <w:szCs w:val="24"/>
          <w:lang w:eastAsia="it-IT"/>
        </w:rPr>
        <w:t>: “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se non mangiate la carne del Figlio dell'uomo e non bevete il suo sangue, non avrete in voi la vita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”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. </w:t>
      </w:r>
      <w:r w:rsidR="00F458E7">
        <w:rPr>
          <w:rFonts w:ascii="Calibri" w:hAnsi="Calibri" w:cs="Calibri"/>
          <w:sz w:val="24"/>
          <w:szCs w:val="24"/>
          <w:lang w:eastAsia="it-IT"/>
        </w:rPr>
        <w:t xml:space="preserve">Egli </w:t>
      </w:r>
      <w:r w:rsidR="00DE473E" w:rsidRPr="00893BF2">
        <w:rPr>
          <w:rFonts w:ascii="Calibri" w:hAnsi="Calibri" w:cs="Calibri"/>
          <w:sz w:val="24"/>
          <w:szCs w:val="24"/>
          <w:lang w:eastAsia="it-IT"/>
        </w:rPr>
        <w:t>diceva</w:t>
      </w:r>
      <w:r w:rsidR="00F458E7">
        <w:rPr>
          <w:rFonts w:ascii="Calibri" w:hAnsi="Calibri" w:cs="Calibri"/>
          <w:sz w:val="24"/>
          <w:szCs w:val="24"/>
          <w:lang w:eastAsia="it-IT"/>
        </w:rPr>
        <w:t xml:space="preserve"> queste cose 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 xml:space="preserve">a </w:t>
      </w:r>
      <w:r w:rsidR="000443A8" w:rsidRPr="00893BF2">
        <w:rPr>
          <w:rFonts w:ascii="Calibri" w:hAnsi="Calibri" w:cs="Calibri"/>
          <w:sz w:val="24"/>
          <w:szCs w:val="24"/>
          <w:lang w:eastAsia="it-IT"/>
        </w:rPr>
        <w:t xml:space="preserve">persone </w:t>
      </w:r>
      <w:r w:rsidR="00F458E7">
        <w:rPr>
          <w:rFonts w:ascii="Calibri" w:hAnsi="Calibri" w:cs="Calibri"/>
          <w:sz w:val="24"/>
          <w:szCs w:val="24"/>
          <w:lang w:eastAsia="it-IT"/>
        </w:rPr>
        <w:t xml:space="preserve">che credevano solo nella vita terrena. </w:t>
      </w:r>
      <w:r w:rsidR="000443A8" w:rsidRPr="00893BF2">
        <w:rPr>
          <w:rFonts w:ascii="Calibri" w:hAnsi="Calibri" w:cs="Calibri"/>
          <w:sz w:val="24"/>
          <w:szCs w:val="24"/>
          <w:lang w:eastAsia="it-IT"/>
        </w:rPr>
        <w:t xml:space="preserve">E </w:t>
      </w:r>
      <w:r w:rsidR="00DE473E" w:rsidRPr="00893BF2">
        <w:rPr>
          <w:rFonts w:ascii="Calibri" w:hAnsi="Calibri" w:cs="Calibri"/>
          <w:sz w:val="24"/>
          <w:szCs w:val="24"/>
          <w:lang w:eastAsia="it-IT"/>
        </w:rPr>
        <w:t>perché non riprendessero a litigare, disse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: </w:t>
      </w:r>
      <w:r w:rsidRPr="00893BF2">
        <w:rPr>
          <w:rFonts w:ascii="Calibri" w:hAnsi="Calibri" w:cs="Calibri"/>
          <w:sz w:val="24"/>
          <w:szCs w:val="24"/>
          <w:lang w:eastAsia="it-IT"/>
        </w:rPr>
        <w:t>“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Chi mangia la mia carne e beve il mio sangue, ha la vita eterna</w:t>
      </w:r>
      <w:r w:rsidR="00DE473E" w:rsidRPr="00893BF2">
        <w:rPr>
          <w:rFonts w:ascii="Calibri" w:hAnsi="Calibri" w:cs="Calibri"/>
          <w:i/>
          <w:iCs/>
          <w:sz w:val="24"/>
          <w:szCs w:val="24"/>
          <w:lang w:eastAsia="it-IT"/>
        </w:rPr>
        <w:t>”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 </w:t>
      </w:r>
      <w:r w:rsidR="005544DE" w:rsidRPr="00893BF2">
        <w:rPr>
          <w:rFonts w:ascii="Calibri" w:hAnsi="Calibri" w:cs="Calibri"/>
          <w:sz w:val="20"/>
          <w:szCs w:val="24"/>
          <w:lang w:eastAsia="it-IT"/>
        </w:rPr>
        <w:t>(</w:t>
      </w:r>
      <w:proofErr w:type="spellStart"/>
      <w:r w:rsidR="005544DE" w:rsidRPr="00893BF2">
        <w:rPr>
          <w:rFonts w:ascii="Calibri" w:hAnsi="Calibri" w:cs="Calibri"/>
          <w:sz w:val="20"/>
          <w:szCs w:val="24"/>
          <w:lang w:eastAsia="it-IT"/>
        </w:rPr>
        <w:t>Gv</w:t>
      </w:r>
      <w:proofErr w:type="spellEnd"/>
      <w:r w:rsidR="005544DE" w:rsidRPr="00893BF2">
        <w:rPr>
          <w:rFonts w:ascii="Calibri" w:hAnsi="Calibri" w:cs="Calibri"/>
          <w:sz w:val="20"/>
          <w:szCs w:val="24"/>
          <w:lang w:eastAsia="it-IT"/>
        </w:rPr>
        <w:t xml:space="preserve"> 6, 54-55)</w:t>
      </w:r>
      <w:r w:rsidR="005544DE" w:rsidRPr="00893BF2">
        <w:rPr>
          <w:rFonts w:ascii="Calibri" w:hAnsi="Calibri" w:cs="Calibri"/>
          <w:i/>
          <w:iCs/>
          <w:sz w:val="24"/>
          <w:szCs w:val="24"/>
          <w:lang w:eastAsia="it-IT"/>
        </w:rPr>
        <w:t>. </w:t>
      </w:r>
      <w:r w:rsidR="00B80C73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Senza questo </w:t>
      </w:r>
      <w:r w:rsidR="00B80C73" w:rsidRPr="00893BF2">
        <w:rPr>
          <w:rFonts w:ascii="Calibri" w:hAnsi="Calibri" w:cs="Calibri"/>
          <w:i/>
          <w:iCs/>
          <w:sz w:val="24"/>
          <w:szCs w:val="24"/>
          <w:lang w:eastAsia="it-IT"/>
        </w:rPr>
        <w:t>pane-carne</w:t>
      </w:r>
      <w:r w:rsidR="00AA622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e</w:t>
      </w:r>
      <w:r w:rsidR="00B80C73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senza questo </w:t>
      </w:r>
      <w:r w:rsidR="00B80C73" w:rsidRPr="00893BF2">
        <w:rPr>
          <w:rFonts w:ascii="Calibri" w:hAnsi="Calibri" w:cs="Calibri"/>
          <w:i/>
          <w:iCs/>
          <w:sz w:val="24"/>
          <w:szCs w:val="24"/>
          <w:lang w:eastAsia="it-IT"/>
        </w:rPr>
        <w:t>vino-sangue</w:t>
      </w:r>
      <w:r w:rsidR="00F458E7">
        <w:rPr>
          <w:rFonts w:ascii="Calibri" w:hAnsi="Calibri" w:cs="Calibri"/>
          <w:iCs/>
          <w:sz w:val="24"/>
          <w:szCs w:val="24"/>
          <w:lang w:eastAsia="it-IT"/>
        </w:rPr>
        <w:t xml:space="preserve"> si può vivere</w:t>
      </w:r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  <w:r w:rsidR="00B80C73" w:rsidRPr="00893BF2">
        <w:rPr>
          <w:rFonts w:ascii="Calibri" w:hAnsi="Calibri" w:cs="Calibri"/>
          <w:iCs/>
          <w:sz w:val="24"/>
          <w:szCs w:val="24"/>
          <w:lang w:eastAsia="it-IT"/>
        </w:rPr>
        <w:t>la vita temporale, ma non quella eterna.</w:t>
      </w:r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  <w:proofErr w:type="gramStart"/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>E’</w:t>
      </w:r>
      <w:proofErr w:type="gramEnd"/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</w:t>
      </w:r>
      <w:r w:rsidR="00B20E5A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evidente che i giudei, </w:t>
      </w:r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>con la sola ragione, non potevano</w:t>
      </w:r>
      <w:r w:rsidR="00BB1269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comprendere quanto il Signore desiderava comunicare. </w:t>
      </w:r>
      <w:r w:rsidR="00B20E5A" w:rsidRPr="00893BF2">
        <w:rPr>
          <w:rFonts w:ascii="Calibri" w:hAnsi="Calibri" w:cs="Calibri"/>
          <w:iCs/>
          <w:sz w:val="24"/>
          <w:szCs w:val="24"/>
          <w:lang w:eastAsia="it-IT"/>
        </w:rPr>
        <w:t>Infatti</w:t>
      </w:r>
      <w:r w:rsidR="00DE473E" w:rsidRPr="00893BF2">
        <w:rPr>
          <w:rFonts w:ascii="Calibri" w:hAnsi="Calibri" w:cs="Calibri"/>
          <w:iCs/>
          <w:sz w:val="24"/>
          <w:szCs w:val="24"/>
          <w:lang w:eastAsia="it-IT"/>
        </w:rPr>
        <w:t>,</w:t>
      </w:r>
      <w:r w:rsidR="00B20E5A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 alcune verità si comprendono solo se la mente è illuminata dall’amore, dalla fiducia e da una relazione fondata sulla libertà del cuore.</w:t>
      </w:r>
    </w:p>
    <w:p w14:paraId="19AACFC3" w14:textId="77777777" w:rsidR="0053470B" w:rsidRPr="0053470B" w:rsidRDefault="0053470B" w:rsidP="005544DE">
      <w:pPr>
        <w:pStyle w:val="Nessunaspaziatura"/>
        <w:jc w:val="both"/>
        <w:rPr>
          <w:rFonts w:ascii="Calibri" w:hAnsi="Calibri" w:cs="Calibri"/>
          <w:iCs/>
          <w:sz w:val="12"/>
          <w:szCs w:val="24"/>
          <w:lang w:eastAsia="it-IT"/>
        </w:rPr>
      </w:pPr>
    </w:p>
    <w:p w14:paraId="5B5B2AAC" w14:textId="080A73CA" w:rsidR="00B20E5A" w:rsidRPr="00893BF2" w:rsidRDefault="00DA5F05" w:rsidP="005544DE">
      <w:pPr>
        <w:pStyle w:val="Nessunaspaziatura"/>
        <w:jc w:val="both"/>
        <w:rPr>
          <w:rFonts w:ascii="Calibri" w:hAnsi="Calibri" w:cs="Calibri"/>
          <w:b/>
          <w:sz w:val="24"/>
          <w:szCs w:val="24"/>
          <w:lang w:eastAsia="it-IT"/>
        </w:rPr>
      </w:pPr>
      <w:r w:rsidRPr="00893BF2">
        <w:rPr>
          <w:rFonts w:ascii="Calibri" w:hAnsi="Calibri" w:cs="Calibri"/>
          <w:b/>
          <w:sz w:val="24"/>
          <w:szCs w:val="24"/>
          <w:lang w:eastAsia="it-IT"/>
        </w:rPr>
        <w:t xml:space="preserve">Possiamo ora chiederci: qual è il significato di tale rivelazione per noi cristiani? </w:t>
      </w:r>
    </w:p>
    <w:p w14:paraId="650967F8" w14:textId="06E19CD8" w:rsidR="00514FBD" w:rsidRPr="00893BF2" w:rsidRDefault="00933377" w:rsidP="008A5615">
      <w:pPr>
        <w:pStyle w:val="Nessunaspaziatura"/>
        <w:jc w:val="both"/>
        <w:rPr>
          <w:sz w:val="24"/>
          <w:szCs w:val="24"/>
        </w:rPr>
      </w:pPr>
      <w:r w:rsidRPr="00893BF2">
        <w:rPr>
          <w:rFonts w:ascii="Calibri" w:hAnsi="Calibri" w:cs="Calibri"/>
          <w:sz w:val="24"/>
          <w:szCs w:val="24"/>
          <w:lang w:eastAsia="it-IT"/>
        </w:rPr>
        <w:t xml:space="preserve">Parlando di questo cibo e questa bevanda, il Signore 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vuol f</w:t>
      </w:r>
      <w:r w:rsidRPr="00893BF2">
        <w:rPr>
          <w:rFonts w:ascii="Calibri" w:hAnsi="Calibri" w:cs="Calibri"/>
          <w:sz w:val="24"/>
          <w:szCs w:val="24"/>
          <w:lang w:eastAsia="it-IT"/>
        </w:rPr>
        <w:t xml:space="preserve">arci intendere l'unione 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>del suo corpo e delle s</w:t>
      </w:r>
      <w:r w:rsidRPr="00893BF2">
        <w:rPr>
          <w:rFonts w:ascii="Calibri" w:hAnsi="Calibri" w:cs="Calibri"/>
          <w:sz w:val="24"/>
          <w:szCs w:val="24"/>
          <w:lang w:eastAsia="it-IT"/>
        </w:rPr>
        <w:t xml:space="preserve">ue membra. </w:t>
      </w:r>
      <w:r w:rsidR="005544DE" w:rsidRPr="00893BF2">
        <w:rPr>
          <w:rFonts w:ascii="Calibri" w:hAnsi="Calibri" w:cs="Calibri"/>
          <w:sz w:val="24"/>
          <w:szCs w:val="24"/>
          <w:lang w:eastAsia="it-IT"/>
        </w:rPr>
        <w:t xml:space="preserve"> </w:t>
      </w:r>
      <w:proofErr w:type="gramStart"/>
      <w:r w:rsidRPr="00893BF2">
        <w:rPr>
          <w:rFonts w:ascii="Calibri" w:hAnsi="Calibri" w:cs="Calibri"/>
          <w:sz w:val="24"/>
          <w:szCs w:val="24"/>
          <w:lang w:eastAsia="it-IT"/>
        </w:rPr>
        <w:t>E'</w:t>
      </w:r>
      <w:proofErr w:type="gramEnd"/>
      <w:r w:rsidRPr="00893BF2">
        <w:rPr>
          <w:rFonts w:ascii="Calibri" w:hAnsi="Calibri" w:cs="Calibri"/>
          <w:sz w:val="24"/>
          <w:szCs w:val="24"/>
          <w:lang w:eastAsia="it-IT"/>
        </w:rPr>
        <w:t xml:space="preserve"> quello che dice l'Apostolo, quando ci parla di questo pane: 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Poiché c'è un solo pane, noi, pur essendo molti, siamo un solo corpo</w:t>
      </w:r>
      <w:r w:rsidRPr="00893BF2">
        <w:rPr>
          <w:rFonts w:ascii="Calibri" w:hAnsi="Calibri" w:cs="Calibri"/>
          <w:sz w:val="24"/>
          <w:szCs w:val="24"/>
          <w:lang w:eastAsia="it-IT"/>
        </w:rPr>
        <w:t> </w:t>
      </w:r>
      <w:r w:rsidRPr="00893BF2">
        <w:rPr>
          <w:rFonts w:ascii="Calibri" w:hAnsi="Calibri" w:cs="Calibri"/>
          <w:sz w:val="20"/>
          <w:szCs w:val="24"/>
          <w:lang w:eastAsia="it-IT"/>
        </w:rPr>
        <w:t>(II lettura)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.</w:t>
      </w:r>
      <w:r w:rsidRPr="00893BF2">
        <w:rPr>
          <w:rFonts w:ascii="Calibri" w:hAnsi="Calibri" w:cs="Calibri"/>
          <w:sz w:val="24"/>
          <w:szCs w:val="24"/>
          <w:lang w:eastAsia="it-IT"/>
        </w:rPr>
        <w:t xml:space="preserve"> Dice S. Agostino: “</w:t>
      </w:r>
      <w:r w:rsidRPr="00893BF2">
        <w:rPr>
          <w:rFonts w:ascii="Calibri" w:hAnsi="Calibri" w:cs="Calibri"/>
          <w:i/>
          <w:sz w:val="24"/>
          <w:szCs w:val="24"/>
          <w:lang w:eastAsia="it-IT"/>
        </w:rPr>
        <w:t>Capite, fratelli miei, ciò che dico? Ebbene, vuoi tu vivere dello Spirito di Cristo? Devi essere nel corpo di Cristo</w:t>
      </w:r>
      <w:r w:rsidR="007D65E4">
        <w:rPr>
          <w:rFonts w:ascii="Calibri" w:hAnsi="Calibri" w:cs="Calibri"/>
          <w:i/>
          <w:sz w:val="24"/>
          <w:szCs w:val="24"/>
          <w:lang w:eastAsia="it-IT"/>
        </w:rPr>
        <w:t>. Il corpo di Cristo non può vivere se non dello Spirito di Cristo.</w:t>
      </w:r>
      <w:r w:rsidRPr="00893BF2">
        <w:rPr>
          <w:rFonts w:ascii="Calibri" w:hAnsi="Calibri" w:cs="Calibri"/>
          <w:i/>
          <w:iCs/>
          <w:sz w:val="24"/>
          <w:szCs w:val="24"/>
          <w:lang w:eastAsia="it-IT"/>
        </w:rPr>
        <w:t> </w:t>
      </w:r>
      <w:r w:rsidRPr="00893BF2">
        <w:rPr>
          <w:rFonts w:ascii="Calibri" w:hAnsi="Calibri" w:cs="Calibri"/>
          <w:i/>
          <w:sz w:val="24"/>
          <w:szCs w:val="24"/>
          <w:lang w:eastAsia="it-IT"/>
        </w:rPr>
        <w:t>Mistero di amore! Simbolo di unità! Vincolo di carità! Chi vuol vivere, ha dove vivere, ha di che vivere. S'avvicini, creda, entri a far parte del Corpo, e sarà vivificato</w:t>
      </w:r>
      <w:r w:rsidR="00F31B2B" w:rsidRPr="00893BF2">
        <w:rPr>
          <w:rFonts w:ascii="Calibri" w:hAnsi="Calibri" w:cs="Calibri"/>
          <w:i/>
          <w:sz w:val="24"/>
          <w:szCs w:val="24"/>
          <w:lang w:eastAsia="it-IT"/>
        </w:rPr>
        <w:t>”</w:t>
      </w:r>
      <w:r w:rsidRPr="00893BF2">
        <w:rPr>
          <w:rFonts w:ascii="Calibri" w:hAnsi="Calibri" w:cs="Calibri"/>
          <w:i/>
          <w:sz w:val="24"/>
          <w:szCs w:val="24"/>
          <w:lang w:eastAsia="it-IT"/>
        </w:rPr>
        <w:t>.</w:t>
      </w:r>
      <w:r w:rsidR="00F31B2B" w:rsidRPr="00893BF2">
        <w:rPr>
          <w:rFonts w:ascii="Calibri" w:hAnsi="Calibri" w:cs="Calibri"/>
          <w:i/>
          <w:iCs/>
          <w:sz w:val="24"/>
          <w:szCs w:val="24"/>
          <w:lang w:eastAsia="it-IT"/>
        </w:rPr>
        <w:t xml:space="preserve"> </w:t>
      </w:r>
      <w:r w:rsidR="0042365C" w:rsidRPr="00893BF2">
        <w:rPr>
          <w:rFonts w:ascii="Calibri" w:hAnsi="Calibri" w:cs="Calibri"/>
          <w:iCs/>
          <w:sz w:val="24"/>
          <w:szCs w:val="24"/>
          <w:lang w:eastAsia="it-IT"/>
        </w:rPr>
        <w:t xml:space="preserve">Il farsi della Chiesa nella storia trova nell’Eucarestia il punto di riferimento decisivo. </w:t>
      </w:r>
      <w:r w:rsidR="00894142" w:rsidRPr="00893BF2">
        <w:rPr>
          <w:rFonts w:ascii="Calibri" w:hAnsi="Calibri" w:cs="Calibri"/>
          <w:iCs/>
          <w:sz w:val="24"/>
          <w:szCs w:val="24"/>
          <w:lang w:eastAsia="it-IT"/>
        </w:rPr>
        <w:t>L’Eucarestia vive in stretto rapporto con la carità che diventa l’atteggiamento concreto di tutti coloro che si sono lasciati attrarre da Gesù. Infatti, la carità prima di</w:t>
      </w:r>
      <w:r w:rsidR="00C43238">
        <w:rPr>
          <w:rFonts w:ascii="Calibri" w:hAnsi="Calibri" w:cs="Calibri"/>
          <w:iCs/>
          <w:sz w:val="24"/>
          <w:szCs w:val="24"/>
          <w:lang w:eastAsia="it-IT"/>
        </w:rPr>
        <w:t xml:space="preserve"> essere un’opera concreta </w:t>
      </w:r>
      <w:r w:rsidR="00894142" w:rsidRPr="00893BF2">
        <w:rPr>
          <w:rFonts w:ascii="Calibri" w:hAnsi="Calibri" w:cs="Calibri"/>
          <w:iCs/>
          <w:sz w:val="24"/>
          <w:szCs w:val="24"/>
          <w:lang w:eastAsia="it-IT"/>
        </w:rPr>
        <w:t>è un “clima spirituale”, un dialogo con il Signore Gesù, una unità misteriosa e misericordi</w:t>
      </w:r>
      <w:r w:rsidR="00C43238">
        <w:rPr>
          <w:rFonts w:ascii="Calibri" w:hAnsi="Calibri" w:cs="Calibri"/>
          <w:iCs/>
          <w:sz w:val="24"/>
          <w:szCs w:val="24"/>
          <w:lang w:eastAsia="it-IT"/>
        </w:rPr>
        <w:t xml:space="preserve">osa all’interno della Comunità perché </w:t>
      </w:r>
      <w:r w:rsidR="006A5E5C">
        <w:rPr>
          <w:rFonts w:ascii="Calibri" w:hAnsi="Calibri" w:cs="Calibri"/>
          <w:iCs/>
          <w:sz w:val="24"/>
          <w:szCs w:val="24"/>
          <w:lang w:eastAsia="it-IT"/>
        </w:rPr>
        <w:t>viva la fraternità secondo il cuore di Cristo.</w:t>
      </w:r>
    </w:p>
    <w:p w14:paraId="71DB425A" w14:textId="6049740A" w:rsidR="00514FBD" w:rsidRPr="00893BF2" w:rsidRDefault="00514FBD" w:rsidP="00CD2976">
      <w:pPr>
        <w:pStyle w:val="Nessunaspaziatura"/>
        <w:jc w:val="both"/>
        <w:rPr>
          <w:b/>
          <w:i/>
          <w:sz w:val="24"/>
          <w:szCs w:val="24"/>
        </w:rPr>
      </w:pPr>
      <w:r w:rsidRPr="00893BF2">
        <w:rPr>
          <w:rStyle w:val="Enfasicorsivo"/>
          <w:rFonts w:ascii="Calibri" w:hAnsi="Calibri" w:cs="Calibri"/>
          <w:b/>
          <w:i w:val="0"/>
          <w:sz w:val="24"/>
          <w:szCs w:val="24"/>
        </w:rPr>
        <w:t>Possiamo ora chiederci: per me, per te</w:t>
      </w:r>
      <w:r w:rsidR="00CF4FA4">
        <w:rPr>
          <w:rStyle w:val="Enfasicorsivo"/>
          <w:rFonts w:ascii="Calibri" w:hAnsi="Calibri" w:cs="Calibri"/>
          <w:b/>
          <w:i w:val="0"/>
          <w:sz w:val="24"/>
          <w:szCs w:val="24"/>
        </w:rPr>
        <w:t>, cosa significa accogliere la</w:t>
      </w:r>
      <w:r w:rsidRPr="00893BF2">
        <w:rPr>
          <w:rStyle w:val="Enfasicorsivo"/>
          <w:rFonts w:ascii="Calibri" w:hAnsi="Calibri" w:cs="Calibri"/>
          <w:b/>
          <w:i w:val="0"/>
          <w:sz w:val="24"/>
          <w:szCs w:val="24"/>
        </w:rPr>
        <w:t xml:space="preserve"> rivelazione di Gesù?</w:t>
      </w:r>
    </w:p>
    <w:p w14:paraId="2BF142EF" w14:textId="7B6EA5A9" w:rsidR="00514FBD" w:rsidRPr="00C526C7" w:rsidRDefault="008A5615" w:rsidP="00514FBD">
      <w:pPr>
        <w:pStyle w:val="Nessunaspaziatura"/>
        <w:jc w:val="both"/>
        <w:rPr>
          <w:rStyle w:val="Enfasicorsivo"/>
          <w:rFonts w:ascii="Calibri" w:hAnsi="Calibri" w:cs="Calibri"/>
          <w:sz w:val="24"/>
          <w:szCs w:val="24"/>
        </w:rPr>
      </w:pPr>
      <w:r w:rsidRPr="00AD2EE7">
        <w:rPr>
          <w:sz w:val="24"/>
          <w:szCs w:val="24"/>
        </w:rPr>
        <w:t>Possiamo credere che mentre</w:t>
      </w:r>
      <w:r w:rsidRPr="00AD2EE7">
        <w:rPr>
          <w:i/>
          <w:sz w:val="24"/>
          <w:szCs w:val="24"/>
        </w:rPr>
        <w:t xml:space="preserve"> “prendiamo il Suo Corpo” </w:t>
      </w:r>
      <w:r w:rsidRPr="00AD2EE7">
        <w:rPr>
          <w:sz w:val="24"/>
          <w:szCs w:val="24"/>
        </w:rPr>
        <w:t>Gesù ci dice</w:t>
      </w:r>
      <w:r w:rsidR="00514FBD" w:rsidRPr="00AD2EE7">
        <w:rPr>
          <w:sz w:val="24"/>
          <w:szCs w:val="24"/>
        </w:rPr>
        <w:t>: fai tuo questo mio modo di stare nel mon</w:t>
      </w:r>
      <w:r w:rsidRPr="00AD2EE7">
        <w:rPr>
          <w:sz w:val="24"/>
          <w:szCs w:val="24"/>
        </w:rPr>
        <w:t xml:space="preserve">do, il mio modo libero e desideroso </w:t>
      </w:r>
      <w:r w:rsidR="00514FBD" w:rsidRPr="00AD2EE7">
        <w:rPr>
          <w:sz w:val="24"/>
          <w:szCs w:val="24"/>
        </w:rPr>
        <w:t xml:space="preserve">di avere </w:t>
      </w:r>
      <w:r w:rsidR="00514FBD" w:rsidRPr="00057A82">
        <w:rPr>
          <w:sz w:val="24"/>
          <w:szCs w:val="24"/>
        </w:rPr>
        <w:t>cura e passione per ogni forma di</w:t>
      </w:r>
      <w:r w:rsidR="00514FBD" w:rsidRPr="00AD2EE7">
        <w:rPr>
          <w:i/>
          <w:sz w:val="24"/>
          <w:szCs w:val="24"/>
        </w:rPr>
        <w:t xml:space="preserve"> </w:t>
      </w:r>
      <w:r w:rsidR="00514FBD" w:rsidRPr="00057A82">
        <w:rPr>
          <w:sz w:val="24"/>
          <w:szCs w:val="24"/>
        </w:rPr>
        <w:lastRenderedPageBreak/>
        <w:t>vita.</w:t>
      </w:r>
      <w:r w:rsidR="00514FBD" w:rsidRPr="00AD2EE7">
        <w:rPr>
          <w:sz w:val="24"/>
          <w:szCs w:val="24"/>
        </w:rPr>
        <w:t> </w:t>
      </w:r>
      <w:r w:rsidRPr="00AD2EE7">
        <w:rPr>
          <w:sz w:val="24"/>
          <w:szCs w:val="24"/>
        </w:rPr>
        <w:t>Mentre “</w:t>
      </w:r>
      <w:r w:rsidRPr="00AD2EE7">
        <w:rPr>
          <w:i/>
          <w:sz w:val="24"/>
          <w:szCs w:val="24"/>
        </w:rPr>
        <w:t>beviamo il Suo Sangue</w:t>
      </w:r>
      <w:r w:rsidRPr="00AD2EE7">
        <w:rPr>
          <w:sz w:val="24"/>
          <w:szCs w:val="24"/>
        </w:rPr>
        <w:t>” è Lui che ci ricorda</w:t>
      </w:r>
      <w:r w:rsidRPr="00AD2EE7">
        <w:rPr>
          <w:i/>
          <w:sz w:val="24"/>
          <w:szCs w:val="24"/>
        </w:rPr>
        <w:t xml:space="preserve"> </w:t>
      </w:r>
      <w:r w:rsidR="00514FBD" w:rsidRPr="00AD2EE7">
        <w:rPr>
          <w:sz w:val="24"/>
          <w:szCs w:val="24"/>
        </w:rPr>
        <w:t>la fedeltà fino all’estremo, </w:t>
      </w:r>
      <w:r w:rsidRPr="00AD2EE7">
        <w:rPr>
          <w:sz w:val="24"/>
          <w:szCs w:val="24"/>
        </w:rPr>
        <w:t xml:space="preserve">la disponibilità </w:t>
      </w:r>
      <w:r w:rsidR="00514FBD" w:rsidRPr="00AD2EE7">
        <w:rPr>
          <w:sz w:val="24"/>
          <w:szCs w:val="24"/>
        </w:rPr>
        <w:t>a versare la nos</w:t>
      </w:r>
      <w:r w:rsidR="00AD2EE7">
        <w:rPr>
          <w:sz w:val="24"/>
          <w:szCs w:val="24"/>
        </w:rPr>
        <w:t>tra vita, il nostro tempo per ogni</w:t>
      </w:r>
      <w:r w:rsidR="00514FBD" w:rsidRPr="00AD2EE7">
        <w:rPr>
          <w:sz w:val="24"/>
          <w:szCs w:val="24"/>
        </w:rPr>
        <w:t xml:space="preserve"> fratello</w:t>
      </w:r>
      <w:r w:rsidR="00AD2EE7">
        <w:rPr>
          <w:sz w:val="24"/>
          <w:szCs w:val="24"/>
        </w:rPr>
        <w:t xml:space="preserve"> e sorella</w:t>
      </w:r>
      <w:r w:rsidR="00514FBD" w:rsidRPr="00AD2EE7">
        <w:rPr>
          <w:sz w:val="24"/>
          <w:szCs w:val="24"/>
        </w:rPr>
        <w:t xml:space="preserve"> anche q</w:t>
      </w:r>
      <w:r w:rsidRPr="00AD2EE7">
        <w:rPr>
          <w:sz w:val="24"/>
          <w:szCs w:val="24"/>
        </w:rPr>
        <w:t>uello</w:t>
      </w:r>
      <w:r w:rsidR="00AD2EE7">
        <w:rPr>
          <w:sz w:val="24"/>
          <w:szCs w:val="24"/>
        </w:rPr>
        <w:t>/a</w:t>
      </w:r>
      <w:r w:rsidRPr="00AD2EE7">
        <w:rPr>
          <w:sz w:val="24"/>
          <w:szCs w:val="24"/>
        </w:rPr>
        <w:t xml:space="preserve"> scomodo</w:t>
      </w:r>
      <w:r w:rsidR="00AD2EE7">
        <w:rPr>
          <w:sz w:val="24"/>
          <w:szCs w:val="24"/>
        </w:rPr>
        <w:t>/a</w:t>
      </w:r>
      <w:r w:rsidRPr="00AD2EE7">
        <w:rPr>
          <w:sz w:val="24"/>
          <w:szCs w:val="24"/>
        </w:rPr>
        <w:t xml:space="preserve">. </w:t>
      </w:r>
      <w:r w:rsidR="00514FBD" w:rsidRPr="00AD2EE7">
        <w:rPr>
          <w:sz w:val="24"/>
          <w:szCs w:val="24"/>
        </w:rPr>
        <w:t xml:space="preserve">Non saremo giudicati sul numero di messe partecipate ma su come le abbiamo vissute, se ci siamo donati senza </w:t>
      </w:r>
      <w:proofErr w:type="gramStart"/>
      <w:r w:rsidR="00514FBD" w:rsidRPr="00AD2EE7">
        <w:rPr>
          <w:sz w:val="24"/>
          <w:szCs w:val="24"/>
        </w:rPr>
        <w:t>se</w:t>
      </w:r>
      <w:proofErr w:type="gramEnd"/>
      <w:r w:rsidR="00514FBD" w:rsidRPr="00AD2EE7">
        <w:rPr>
          <w:sz w:val="24"/>
          <w:szCs w:val="24"/>
        </w:rPr>
        <w:t xml:space="preserve"> e senza ma alla maniera di Cri</w:t>
      </w:r>
      <w:r w:rsidR="00DE324C" w:rsidRPr="00AD2EE7">
        <w:rPr>
          <w:sz w:val="24"/>
          <w:szCs w:val="24"/>
        </w:rPr>
        <w:t xml:space="preserve">sto. </w:t>
      </w:r>
      <w:proofErr w:type="gramStart"/>
      <w:r w:rsidR="00DE324C" w:rsidRPr="00C526C7">
        <w:rPr>
          <w:rFonts w:ascii="Calibri" w:hAnsi="Calibri" w:cs="Calibri"/>
          <w:i/>
          <w:iCs/>
          <w:sz w:val="24"/>
          <w:szCs w:val="24"/>
          <w:lang w:eastAsia="it-IT"/>
        </w:rPr>
        <w:t xml:space="preserve">Il </w:t>
      </w:r>
      <w:r w:rsidR="00DE324C" w:rsidRPr="00C526C7">
        <w:rPr>
          <w:rStyle w:val="Enfasicorsivo"/>
          <w:rFonts w:ascii="Calibri" w:hAnsi="Calibri" w:cs="Calibri"/>
          <w:sz w:val="24"/>
          <w:szCs w:val="24"/>
        </w:rPr>
        <w:t>card</w:t>
      </w:r>
      <w:proofErr w:type="gramEnd"/>
      <w:r w:rsidR="00DE324C" w:rsidRPr="00C526C7">
        <w:rPr>
          <w:rStyle w:val="Enfasicorsivo"/>
          <w:rFonts w:ascii="Calibri" w:hAnsi="Calibri" w:cs="Calibri"/>
          <w:sz w:val="24"/>
          <w:szCs w:val="24"/>
        </w:rPr>
        <w:t xml:space="preserve">. Martini scrive: “Non vive dell’Eucaristia se non chi dona corpo e sangue per i fratelli, come Gesù. La Chiesa non ha altro modo di essere presente nella società: la sua </w:t>
      </w:r>
      <w:r w:rsidR="009442E2">
        <w:rPr>
          <w:rStyle w:val="Enfasicorsivo"/>
          <w:rFonts w:ascii="Calibri" w:hAnsi="Calibri" w:cs="Calibri"/>
          <w:sz w:val="24"/>
          <w:szCs w:val="24"/>
        </w:rPr>
        <w:t xml:space="preserve">ambizione è di </w:t>
      </w:r>
      <w:r w:rsidR="00DE324C" w:rsidRPr="00C526C7">
        <w:rPr>
          <w:rStyle w:val="Enfasicorsivo"/>
          <w:rFonts w:ascii="Calibri" w:hAnsi="Calibri" w:cs="Calibri"/>
          <w:sz w:val="24"/>
          <w:szCs w:val="24"/>
        </w:rPr>
        <w:t>servire, a partire dagli ultimi. Perché questo desiderio non venga meno, occorre mettersi alla scuola dei poveri, dei più poveri, stare con loro, condividere il più possibile con loro”.</w:t>
      </w:r>
    </w:p>
    <w:p w14:paraId="37F52A1E" w14:textId="7CB67B05" w:rsidR="008C0B55" w:rsidRPr="008E2342" w:rsidRDefault="00057A82" w:rsidP="00514FBD">
      <w:pPr>
        <w:pStyle w:val="Nessunaspaziatura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Fratello e</w:t>
      </w:r>
      <w:r w:rsidR="00FC642F">
        <w:rPr>
          <w:sz w:val="24"/>
          <w:szCs w:val="24"/>
        </w:rPr>
        <w:t xml:space="preserve"> Sorella</w:t>
      </w:r>
      <w:r w:rsidR="008C0B55" w:rsidRPr="008E2342">
        <w:rPr>
          <w:sz w:val="24"/>
          <w:szCs w:val="24"/>
        </w:rPr>
        <w:t xml:space="preserve"> “</w:t>
      </w:r>
      <w:r w:rsidR="008C0B55" w:rsidRPr="008E2342">
        <w:rPr>
          <w:i/>
          <w:sz w:val="24"/>
          <w:szCs w:val="24"/>
        </w:rPr>
        <w:t>ricordati, non dimenticare</w:t>
      </w:r>
      <w:r w:rsidR="008C0B55" w:rsidRPr="008E2342">
        <w:rPr>
          <w:sz w:val="24"/>
          <w:szCs w:val="24"/>
        </w:rPr>
        <w:t xml:space="preserve">” mai che la fedeltà comporta fatiche e prove, ma sempre il Signore è presente nella nostra storia </w:t>
      </w:r>
      <w:r w:rsidR="008C0B55" w:rsidRPr="008E2342">
        <w:rPr>
          <w:sz w:val="20"/>
          <w:szCs w:val="24"/>
        </w:rPr>
        <w:t>(I Lettura</w:t>
      </w:r>
      <w:r w:rsidR="008C0B55" w:rsidRPr="008E2342">
        <w:rPr>
          <w:rFonts w:ascii="Calibri" w:hAnsi="Calibri" w:cs="Calibri"/>
          <w:sz w:val="24"/>
          <w:szCs w:val="24"/>
        </w:rPr>
        <w:t>). Il Signore ci dona non solo manna che nutre il corpo, ma anche pane-corpo di Cristo che alimenta in noi i Suoi sentimenti di amore incondizionato.</w:t>
      </w:r>
    </w:p>
    <w:p w14:paraId="10E66B24" w14:textId="3943711A" w:rsidR="008C0B55" w:rsidRPr="00893BF2" w:rsidRDefault="008C0B55" w:rsidP="00514FBD">
      <w:pPr>
        <w:pStyle w:val="Nessunaspaziatura"/>
        <w:jc w:val="both"/>
        <w:rPr>
          <w:rFonts w:ascii="Calibri" w:hAnsi="Calibri" w:cs="Calibri"/>
          <w:sz w:val="32"/>
          <w:szCs w:val="24"/>
        </w:rPr>
      </w:pPr>
      <w:proofErr w:type="gramStart"/>
      <w:r w:rsidRPr="00893BF2">
        <w:rPr>
          <w:rFonts w:ascii="Calibri" w:hAnsi="Calibri" w:cs="Calibri"/>
          <w:sz w:val="24"/>
          <w:szCs w:val="24"/>
        </w:rPr>
        <w:t>E’</w:t>
      </w:r>
      <w:proofErr w:type="gramEnd"/>
      <w:r w:rsidRPr="00893BF2">
        <w:rPr>
          <w:rFonts w:ascii="Calibri" w:hAnsi="Calibri" w:cs="Calibri"/>
          <w:sz w:val="24"/>
          <w:szCs w:val="24"/>
        </w:rPr>
        <w:t xml:space="preserve"> Lui che ci invita a celebrare con gioia l’Eucarestia</w:t>
      </w:r>
      <w:r w:rsidR="00F154E7" w:rsidRPr="00893BF2">
        <w:rPr>
          <w:rFonts w:ascii="Calibri" w:hAnsi="Calibri" w:cs="Calibri"/>
          <w:sz w:val="24"/>
          <w:szCs w:val="24"/>
        </w:rPr>
        <w:t xml:space="preserve"> collocando al suo in</w:t>
      </w:r>
      <w:r w:rsidR="00C526C7">
        <w:rPr>
          <w:rFonts w:ascii="Calibri" w:hAnsi="Calibri" w:cs="Calibri"/>
          <w:sz w:val="24"/>
          <w:szCs w:val="24"/>
        </w:rPr>
        <w:t>terno ogni aspetto della vita, n</w:t>
      </w:r>
      <w:r w:rsidR="00F154E7" w:rsidRPr="00893BF2">
        <w:rPr>
          <w:rFonts w:ascii="Calibri" w:hAnsi="Calibri" w:cs="Calibri"/>
          <w:sz w:val="24"/>
          <w:szCs w:val="24"/>
        </w:rPr>
        <w:t>ella sua frammentarietà e unicità</w:t>
      </w:r>
      <w:r w:rsidR="00C526C7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C526C7">
        <w:rPr>
          <w:rFonts w:ascii="Calibri" w:hAnsi="Calibri" w:cs="Calibri"/>
          <w:sz w:val="24"/>
          <w:szCs w:val="24"/>
        </w:rPr>
        <w:t>E’</w:t>
      </w:r>
      <w:proofErr w:type="gramEnd"/>
      <w:r w:rsidR="00C526C7">
        <w:rPr>
          <w:rFonts w:ascii="Calibri" w:hAnsi="Calibri" w:cs="Calibri"/>
          <w:sz w:val="24"/>
          <w:szCs w:val="24"/>
        </w:rPr>
        <w:t xml:space="preserve"> ancora </w:t>
      </w:r>
      <w:r w:rsidR="00F154E7" w:rsidRPr="00893BF2">
        <w:rPr>
          <w:rFonts w:ascii="Calibri" w:hAnsi="Calibri" w:cs="Calibri"/>
          <w:sz w:val="24"/>
          <w:szCs w:val="24"/>
        </w:rPr>
        <w:t>il Signore che</w:t>
      </w:r>
      <w:r w:rsidRPr="00893BF2">
        <w:rPr>
          <w:rFonts w:ascii="Calibri" w:hAnsi="Calibri" w:cs="Calibri"/>
          <w:sz w:val="24"/>
          <w:szCs w:val="24"/>
        </w:rPr>
        <w:t xml:space="preserve"> ci spinge a lasciare l’altare</w:t>
      </w:r>
      <w:r w:rsidR="00F154E7" w:rsidRPr="00893BF2">
        <w:rPr>
          <w:rFonts w:ascii="Calibri" w:hAnsi="Calibri" w:cs="Calibri"/>
          <w:sz w:val="24"/>
          <w:szCs w:val="24"/>
        </w:rPr>
        <w:t>, a riprendere la strada</w:t>
      </w:r>
      <w:r w:rsidRPr="00893BF2">
        <w:rPr>
          <w:rFonts w:ascii="Calibri" w:hAnsi="Calibri" w:cs="Calibri"/>
          <w:sz w:val="24"/>
          <w:szCs w:val="24"/>
        </w:rPr>
        <w:t xml:space="preserve"> per andare a servire i fratelli e le sorelle che incontriamo sul nostro cammino, con gli st</w:t>
      </w:r>
      <w:r w:rsidR="0042365C" w:rsidRPr="00893BF2">
        <w:rPr>
          <w:rFonts w:ascii="Calibri" w:hAnsi="Calibri" w:cs="Calibri"/>
          <w:sz w:val="24"/>
          <w:szCs w:val="24"/>
        </w:rPr>
        <w:t xml:space="preserve">essi sentimenti di Cristo Gesù. </w:t>
      </w:r>
    </w:p>
    <w:p w14:paraId="7E427472" w14:textId="77777777" w:rsidR="00DE324C" w:rsidRPr="00893BF2" w:rsidRDefault="00DE324C" w:rsidP="00514FBD">
      <w:pPr>
        <w:pStyle w:val="Nessunaspaziatura"/>
        <w:jc w:val="both"/>
        <w:rPr>
          <w:rFonts w:ascii="Calibri" w:hAnsi="Calibri" w:cs="Calibri"/>
          <w:b/>
          <w:bCs/>
          <w:sz w:val="32"/>
          <w:szCs w:val="24"/>
          <w:u w:val="single"/>
        </w:rPr>
      </w:pPr>
    </w:p>
    <w:p w14:paraId="29BC3740" w14:textId="083D113F" w:rsidR="00DE324C" w:rsidRPr="00CB2C0F" w:rsidRDefault="00CB2C0F" w:rsidP="00CB2C0F">
      <w:pPr>
        <w:pStyle w:val="Nessunaspaziatura"/>
        <w:jc w:val="right"/>
        <w:rPr>
          <w:bCs/>
          <w:szCs w:val="24"/>
        </w:rPr>
      </w:pPr>
      <w:r w:rsidRPr="00CB2C0F">
        <w:rPr>
          <w:bCs/>
          <w:szCs w:val="24"/>
        </w:rPr>
        <w:t>madre Marilena Pagiato</w:t>
      </w:r>
    </w:p>
    <w:p w14:paraId="6E8E593B" w14:textId="48A45ABB" w:rsidR="00F05B4C" w:rsidRPr="00893BF2" w:rsidRDefault="00F05B4C" w:rsidP="00C241AE">
      <w:pPr>
        <w:pStyle w:val="Nessunaspaziatura"/>
        <w:jc w:val="both"/>
        <w:rPr>
          <w:sz w:val="24"/>
          <w:szCs w:val="24"/>
        </w:rPr>
      </w:pPr>
    </w:p>
    <w:sectPr w:rsidR="00F05B4C" w:rsidRPr="00893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7C9D"/>
    <w:multiLevelType w:val="hybridMultilevel"/>
    <w:tmpl w:val="81504E10"/>
    <w:lvl w:ilvl="0" w:tplc="F2125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4C"/>
    <w:rsid w:val="00030A0E"/>
    <w:rsid w:val="000443A8"/>
    <w:rsid w:val="00057A82"/>
    <w:rsid w:val="0006514A"/>
    <w:rsid w:val="000A00DF"/>
    <w:rsid w:val="000F4D81"/>
    <w:rsid w:val="00126039"/>
    <w:rsid w:val="00137843"/>
    <w:rsid w:val="00141363"/>
    <w:rsid w:val="00195A30"/>
    <w:rsid w:val="00266115"/>
    <w:rsid w:val="0033409B"/>
    <w:rsid w:val="0034706E"/>
    <w:rsid w:val="00380402"/>
    <w:rsid w:val="0039090A"/>
    <w:rsid w:val="003B6DDA"/>
    <w:rsid w:val="003C4BAC"/>
    <w:rsid w:val="0042365C"/>
    <w:rsid w:val="00434FB0"/>
    <w:rsid w:val="0049034C"/>
    <w:rsid w:val="004D4E7D"/>
    <w:rsid w:val="004E747E"/>
    <w:rsid w:val="00511BF4"/>
    <w:rsid w:val="00514FBD"/>
    <w:rsid w:val="0053470B"/>
    <w:rsid w:val="005544DE"/>
    <w:rsid w:val="00570C6A"/>
    <w:rsid w:val="00572C1A"/>
    <w:rsid w:val="00626556"/>
    <w:rsid w:val="00667632"/>
    <w:rsid w:val="00670D52"/>
    <w:rsid w:val="00671655"/>
    <w:rsid w:val="00697B24"/>
    <w:rsid w:val="006A5E5C"/>
    <w:rsid w:val="00705A6D"/>
    <w:rsid w:val="00712AD7"/>
    <w:rsid w:val="00716685"/>
    <w:rsid w:val="0074750D"/>
    <w:rsid w:val="007631AF"/>
    <w:rsid w:val="007D65E4"/>
    <w:rsid w:val="00893BF2"/>
    <w:rsid w:val="00894142"/>
    <w:rsid w:val="008A5615"/>
    <w:rsid w:val="008B6C53"/>
    <w:rsid w:val="008C0B55"/>
    <w:rsid w:val="008E2342"/>
    <w:rsid w:val="00922A6F"/>
    <w:rsid w:val="00933377"/>
    <w:rsid w:val="009442E2"/>
    <w:rsid w:val="009504F8"/>
    <w:rsid w:val="00963465"/>
    <w:rsid w:val="00993237"/>
    <w:rsid w:val="009B6DB4"/>
    <w:rsid w:val="009F6269"/>
    <w:rsid w:val="00A564ED"/>
    <w:rsid w:val="00AA622E"/>
    <w:rsid w:val="00AD2EE7"/>
    <w:rsid w:val="00B20E5A"/>
    <w:rsid w:val="00B248BC"/>
    <w:rsid w:val="00B61A94"/>
    <w:rsid w:val="00B803B6"/>
    <w:rsid w:val="00B80C73"/>
    <w:rsid w:val="00BB1269"/>
    <w:rsid w:val="00C13CDB"/>
    <w:rsid w:val="00C241AE"/>
    <w:rsid w:val="00C3176F"/>
    <w:rsid w:val="00C43238"/>
    <w:rsid w:val="00C526C7"/>
    <w:rsid w:val="00C774F4"/>
    <w:rsid w:val="00CA3E69"/>
    <w:rsid w:val="00CB2C0F"/>
    <w:rsid w:val="00CC2FFF"/>
    <w:rsid w:val="00CC423E"/>
    <w:rsid w:val="00CD2976"/>
    <w:rsid w:val="00CF4FA4"/>
    <w:rsid w:val="00D4366B"/>
    <w:rsid w:val="00DA5F05"/>
    <w:rsid w:val="00DC71AF"/>
    <w:rsid w:val="00DE324C"/>
    <w:rsid w:val="00DE473E"/>
    <w:rsid w:val="00E604FD"/>
    <w:rsid w:val="00E9618C"/>
    <w:rsid w:val="00EF1229"/>
    <w:rsid w:val="00F05B4C"/>
    <w:rsid w:val="00F154E7"/>
    <w:rsid w:val="00F31B2B"/>
    <w:rsid w:val="00F458E7"/>
    <w:rsid w:val="00F54AE0"/>
    <w:rsid w:val="00F75C2D"/>
    <w:rsid w:val="00FC642F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C30C"/>
  <w15:chartTrackingRefBased/>
  <w15:docId w15:val="{DB20A451-5180-41E4-9C87-D263193B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0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564ED"/>
    <w:rPr>
      <w:i/>
      <w:iCs/>
    </w:rPr>
  </w:style>
  <w:style w:type="paragraph" w:styleId="Nessunaspaziatura">
    <w:name w:val="No Spacing"/>
    <w:uiPriority w:val="1"/>
    <w:qFormat/>
    <w:rsid w:val="00DC71AF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C71AF"/>
    <w:rPr>
      <w:b/>
      <w:bCs/>
    </w:rPr>
  </w:style>
  <w:style w:type="paragraph" w:customStyle="1" w:styleId="commentotesto">
    <w:name w:val="commento_testo"/>
    <w:basedOn w:val="Normale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otestospaziato">
    <w:name w:val="commento_testo_spaziato"/>
    <w:basedOn w:val="Normale"/>
    <w:rsid w:val="008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40</cp:revision>
  <cp:lastPrinted>2023-05-17T15:29:00Z</cp:lastPrinted>
  <dcterms:created xsi:type="dcterms:W3CDTF">2023-05-20T08:57:00Z</dcterms:created>
  <dcterms:modified xsi:type="dcterms:W3CDTF">2023-05-24T13:23:00Z</dcterms:modified>
</cp:coreProperties>
</file>