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31" w:rsidRPr="006017DA" w:rsidRDefault="00E31A52" w:rsidP="006017DA">
      <w:pPr>
        <w:spacing w:line="240" w:lineRule="exact"/>
        <w:jc w:val="both"/>
        <w:outlineLvl w:val="1"/>
        <w:rPr>
          <w:rFonts w:ascii="Times New Roman" w:hAnsi="Times New Roman" w:cs="Times New Roman"/>
          <w:b/>
          <w:sz w:val="28"/>
          <w:szCs w:val="28"/>
        </w:rPr>
      </w:pPr>
      <w:bookmarkStart w:id="0" w:name="bookmark3"/>
      <w:r w:rsidRPr="006017DA">
        <w:rPr>
          <w:rFonts w:ascii="Times New Roman" w:hAnsi="Times New Roman" w:cs="Times New Roman"/>
          <w:b/>
          <w:sz w:val="28"/>
          <w:szCs w:val="28"/>
        </w:rPr>
        <w:t xml:space="preserve">Scheda 13 - </w:t>
      </w:r>
      <w:r w:rsidR="00657CC5" w:rsidRPr="006017DA">
        <w:rPr>
          <w:rFonts w:ascii="Times New Roman" w:hAnsi="Times New Roman" w:cs="Times New Roman"/>
          <w:b/>
          <w:sz w:val="28"/>
          <w:szCs w:val="28"/>
        </w:rPr>
        <w:t>Cristiani nella vita quotidiana (Rm 12,1-21)</w:t>
      </w:r>
      <w:bookmarkEnd w:id="0"/>
    </w:p>
    <w:p w:rsidR="006017DA" w:rsidRPr="00EA2C98" w:rsidRDefault="006017DA" w:rsidP="006017DA">
      <w:pPr>
        <w:spacing w:line="240" w:lineRule="exact"/>
        <w:jc w:val="both"/>
        <w:outlineLvl w:val="1"/>
        <w:rPr>
          <w:rFonts w:ascii="Times New Roman" w:hAnsi="Times New Roman" w:cs="Times New Roman"/>
          <w:sz w:val="22"/>
          <w:szCs w:val="22"/>
        </w:rPr>
      </w:pPr>
    </w:p>
    <w:p w:rsidR="00E31A52" w:rsidRPr="00EA2C98" w:rsidRDefault="00E31A52"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Nel corso della sua lettera Paolo ha rivolto diverse esortazioni ai cristiani di Roma. Esse però si inserivano all'interno di approfondimenti di carattere dottrinale. Ora invece egli compone un'intera sezione in cui prevale il taglio esortativo (parenesi). Il suo scopo però non è di dare ai lettori una serie di direttive riguardanti la loro vita personale e comunita</w:t>
      </w:r>
      <w:r w:rsidRPr="00EA2C98">
        <w:rPr>
          <w:rFonts w:ascii="Times New Roman" w:hAnsi="Times New Roman" w:cs="Times New Roman"/>
          <w:sz w:val="22"/>
          <w:szCs w:val="22"/>
        </w:rPr>
        <w:softHyphen/>
        <w:t>ria, bensì di rileggere in chiave pratica il vangelo della giustificazione per mezzo della fede di cui ha lungamente parlato nelle sezioni precedenti.</w:t>
      </w:r>
    </w:p>
    <w:p w:rsidR="00E31A52" w:rsidRPr="00EA2C98" w:rsidRDefault="00E31A52"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All'inizio l'apostolo propone esortazioni che sembrano a prima vista molto generali. Ma nella seconda parte dell'esortazione (Rm 14,1-15,13) egli dimostra di conoscere bene la situazione della comunità e le dà direttive talmente concrete da risultare quasi incompren</w:t>
      </w:r>
      <w:r w:rsidRPr="00EA2C98">
        <w:rPr>
          <w:rFonts w:ascii="Times New Roman" w:hAnsi="Times New Roman" w:cs="Times New Roman"/>
          <w:sz w:val="22"/>
          <w:szCs w:val="22"/>
        </w:rPr>
        <w:softHyphen/>
        <w:t>sibili al di fuori di quel particolare contesto. Bisogna dunque supporre che anche le esor</w:t>
      </w:r>
      <w:r w:rsidRPr="00EA2C98">
        <w:rPr>
          <w:rFonts w:ascii="Times New Roman" w:hAnsi="Times New Roman" w:cs="Times New Roman"/>
          <w:sz w:val="22"/>
          <w:szCs w:val="22"/>
        </w:rPr>
        <w:softHyphen/>
        <w:t>tazioni precedenti, sebbene siano valide per qualsiasi comunità, assumano un particolare significato in riferimento alla problematica di Roma.</w:t>
      </w:r>
    </w:p>
    <w:p w:rsidR="00E31A52" w:rsidRPr="00EA2C98" w:rsidRDefault="00E31A52" w:rsidP="006017DA">
      <w:pPr>
        <w:spacing w:line="240" w:lineRule="exact"/>
        <w:ind w:firstLine="360"/>
        <w:jc w:val="both"/>
        <w:rPr>
          <w:rFonts w:ascii="Times New Roman" w:hAnsi="Times New Roman" w:cs="Times New Roman"/>
          <w:sz w:val="22"/>
          <w:szCs w:val="22"/>
        </w:rPr>
      </w:pP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La prima parte della sezione esortativa contiene diversi brani abbastanza chiara</w:t>
      </w:r>
      <w:r w:rsidRPr="00EA2C98">
        <w:rPr>
          <w:rFonts w:ascii="Times New Roman" w:hAnsi="Times New Roman" w:cs="Times New Roman"/>
          <w:sz w:val="22"/>
          <w:szCs w:val="22"/>
        </w:rPr>
        <w:softHyphen/>
        <w:t>mente delimitati. Anzitutto si può notare una breve esortazione iniziale (</w:t>
      </w:r>
      <w:r w:rsidR="006017DA">
        <w:rPr>
          <w:rFonts w:ascii="Times New Roman" w:hAnsi="Times New Roman" w:cs="Times New Roman"/>
          <w:sz w:val="22"/>
          <w:szCs w:val="22"/>
        </w:rPr>
        <w:t>Rm</w:t>
      </w:r>
      <w:r w:rsidRPr="00EA2C98">
        <w:rPr>
          <w:rFonts w:ascii="Times New Roman" w:hAnsi="Times New Roman" w:cs="Times New Roman"/>
          <w:sz w:val="22"/>
          <w:szCs w:val="22"/>
        </w:rPr>
        <w:t xml:space="preserve"> 12,1-2) nella quale Paolo definisce il rapporto che il cre</w:t>
      </w:r>
      <w:r w:rsidRPr="00EA2C98">
        <w:rPr>
          <w:rFonts w:ascii="Times New Roman" w:hAnsi="Times New Roman" w:cs="Times New Roman"/>
          <w:sz w:val="22"/>
          <w:szCs w:val="22"/>
        </w:rPr>
        <w:softHyphen/>
        <w:t>dente deve avere con Dio (culto). Di qui trag</w:t>
      </w:r>
      <w:r w:rsidRPr="00EA2C98">
        <w:rPr>
          <w:rFonts w:ascii="Times New Roman" w:hAnsi="Times New Roman" w:cs="Times New Roman"/>
          <w:sz w:val="22"/>
          <w:szCs w:val="22"/>
        </w:rPr>
        <w:softHyphen/>
        <w:t>gono origine e ispirazione le successive esor</w:t>
      </w:r>
      <w:r w:rsidRPr="00EA2C98">
        <w:rPr>
          <w:rFonts w:ascii="Times New Roman" w:hAnsi="Times New Roman" w:cs="Times New Roman"/>
          <w:sz w:val="22"/>
          <w:szCs w:val="22"/>
        </w:rPr>
        <w:softHyphen/>
        <w:t>tazioni, che riguardano anzitutto la vita della comunità (Rm 12,3-8), poi i rapporti tra i suoi membri (Rm 12,9-16) e infine l'atteggia</w:t>
      </w:r>
      <w:r w:rsidRPr="00EA2C98">
        <w:rPr>
          <w:rFonts w:ascii="Times New Roman" w:hAnsi="Times New Roman" w:cs="Times New Roman"/>
          <w:sz w:val="22"/>
          <w:szCs w:val="22"/>
        </w:rPr>
        <w:softHyphen/>
        <w:t>mento che questi devono assumere nei confronti del mondo esterno (Rm 12,17-21).</w:t>
      </w:r>
    </w:p>
    <w:p w:rsidR="006017DA" w:rsidRPr="00EA2C98" w:rsidRDefault="006017DA" w:rsidP="006017DA">
      <w:pPr>
        <w:spacing w:line="240" w:lineRule="exact"/>
        <w:ind w:firstLine="360"/>
        <w:jc w:val="both"/>
        <w:rPr>
          <w:rFonts w:ascii="Times New Roman" w:hAnsi="Times New Roman" w:cs="Times New Roman"/>
          <w:sz w:val="22"/>
          <w:szCs w:val="22"/>
        </w:rPr>
      </w:pPr>
    </w:p>
    <w:p w:rsidR="00E31A52" w:rsidRDefault="00E31A52" w:rsidP="006017DA">
      <w:pPr>
        <w:spacing w:line="240" w:lineRule="exact"/>
        <w:jc w:val="both"/>
        <w:rPr>
          <w:rFonts w:ascii="Times New Roman" w:hAnsi="Times New Roman" w:cs="Times New Roman"/>
          <w:sz w:val="22"/>
          <w:szCs w:val="22"/>
        </w:rPr>
      </w:pPr>
      <w:r w:rsidRPr="006017DA">
        <w:rPr>
          <w:rFonts w:ascii="Times New Roman" w:hAnsi="Times New Roman" w:cs="Times New Roman"/>
          <w:i/>
          <w:sz w:val="22"/>
          <w:szCs w:val="22"/>
        </w:rPr>
        <w:t>1. SACERDOZIO DELLA VITA</w:t>
      </w:r>
      <w:r w:rsidRPr="00EA2C98">
        <w:rPr>
          <w:rFonts w:ascii="Times New Roman" w:hAnsi="Times New Roman" w:cs="Times New Roman"/>
          <w:sz w:val="22"/>
          <w:szCs w:val="22"/>
        </w:rPr>
        <w:t xml:space="preserve"> (Rm 12, 1-2)</w:t>
      </w:r>
    </w:p>
    <w:p w:rsidR="006017DA" w:rsidRPr="00EA2C98" w:rsidRDefault="006017DA" w:rsidP="006017DA">
      <w:pPr>
        <w:spacing w:line="240" w:lineRule="exact"/>
        <w:jc w:val="both"/>
        <w:rPr>
          <w:rFonts w:ascii="Times New Roman" w:hAnsi="Times New Roman" w:cs="Times New Roman"/>
          <w:sz w:val="22"/>
          <w:szCs w:val="22"/>
        </w:rPr>
      </w:pPr>
    </w:p>
    <w:p w:rsidR="00283931" w:rsidRDefault="00E31A52"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N</w:t>
      </w:r>
      <w:r w:rsidR="00657CC5" w:rsidRPr="00EA2C98">
        <w:rPr>
          <w:rFonts w:ascii="Times New Roman" w:hAnsi="Times New Roman" w:cs="Times New Roman"/>
          <w:sz w:val="22"/>
          <w:szCs w:val="22"/>
          <w:lang w:val="es"/>
        </w:rPr>
        <w:t xml:space="preserve">el </w:t>
      </w:r>
      <w:r w:rsidR="00657CC5" w:rsidRPr="00EA2C98">
        <w:rPr>
          <w:rFonts w:ascii="Times New Roman" w:hAnsi="Times New Roman" w:cs="Times New Roman"/>
          <w:sz w:val="22"/>
          <w:szCs w:val="22"/>
        </w:rPr>
        <w:t>brano introduttivo Paolo mette in primo piano il rapporto con Dio, sottolinean</w:t>
      </w:r>
      <w:r w:rsidR="00657CC5" w:rsidRPr="00EA2C98">
        <w:rPr>
          <w:rFonts w:ascii="Times New Roman" w:hAnsi="Times New Roman" w:cs="Times New Roman"/>
          <w:sz w:val="22"/>
          <w:szCs w:val="22"/>
        </w:rPr>
        <w:softHyphen/>
        <w:t>do come da esso debba trarre ispirazione una vita autenticamente evangelica.</w:t>
      </w:r>
    </w:p>
    <w:p w:rsidR="006017DA" w:rsidRPr="00EA2C98" w:rsidRDefault="006017DA" w:rsidP="006017DA">
      <w:pPr>
        <w:spacing w:line="240" w:lineRule="exact"/>
        <w:ind w:firstLine="360"/>
        <w:jc w:val="both"/>
        <w:rPr>
          <w:rFonts w:ascii="Times New Roman" w:hAnsi="Times New Roman" w:cs="Times New Roman"/>
          <w:sz w:val="22"/>
          <w:szCs w:val="22"/>
        </w:rPr>
      </w:pPr>
    </w:p>
    <w:p w:rsidR="00283931" w:rsidRPr="00EA2C98" w:rsidRDefault="00E31A52" w:rsidP="006017DA">
      <w:pPr>
        <w:spacing w:line="240" w:lineRule="exact"/>
        <w:jc w:val="both"/>
        <w:rPr>
          <w:rFonts w:ascii="Times New Roman" w:hAnsi="Times New Roman" w:cs="Times New Roman"/>
          <w:sz w:val="22"/>
          <w:szCs w:val="22"/>
        </w:rPr>
      </w:pPr>
      <w:r w:rsidRPr="006017DA">
        <w:rPr>
          <w:rFonts w:ascii="Times New Roman" w:hAnsi="Times New Roman" w:cs="Times New Roman"/>
          <w:b/>
          <w:sz w:val="22"/>
          <w:szCs w:val="22"/>
        </w:rPr>
        <w:t>v. 1</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Paolo manifesta subito ai lettori la sua intenzione di «</w:t>
      </w:r>
      <w:r w:rsidR="00657CC5" w:rsidRPr="006017DA">
        <w:rPr>
          <w:rFonts w:ascii="Times New Roman" w:hAnsi="Times New Roman" w:cs="Times New Roman"/>
          <w:i/>
          <w:sz w:val="22"/>
          <w:szCs w:val="22"/>
        </w:rPr>
        <w:t>esortare</w:t>
      </w:r>
      <w:r w:rsidR="00657CC5" w:rsidRPr="00EA2C98">
        <w:rPr>
          <w:rFonts w:ascii="Times New Roman" w:hAnsi="Times New Roman" w:cs="Times New Roman"/>
          <w:sz w:val="22"/>
          <w:szCs w:val="22"/>
        </w:rPr>
        <w:t>». Altrove questo verbo viene da lui usato con il significato di «</w:t>
      </w:r>
      <w:r w:rsidR="00657CC5" w:rsidRPr="006017DA">
        <w:rPr>
          <w:rFonts w:ascii="Times New Roman" w:hAnsi="Times New Roman" w:cs="Times New Roman"/>
          <w:i/>
          <w:sz w:val="22"/>
          <w:szCs w:val="22"/>
        </w:rPr>
        <w:t>consolare</w:t>
      </w:r>
      <w:r w:rsidR="00657CC5" w:rsidRPr="00EA2C98">
        <w:rPr>
          <w:rFonts w:ascii="Times New Roman" w:hAnsi="Times New Roman" w:cs="Times New Roman"/>
          <w:sz w:val="22"/>
          <w:szCs w:val="22"/>
        </w:rPr>
        <w:t xml:space="preserve">» (cf. </w:t>
      </w:r>
      <w:r w:rsidR="006017DA">
        <w:rPr>
          <w:rFonts w:ascii="Times New Roman" w:hAnsi="Times New Roman" w:cs="Times New Roman"/>
          <w:sz w:val="22"/>
          <w:szCs w:val="22"/>
          <w:lang w:val="es"/>
        </w:rPr>
        <w:t>1</w:t>
      </w:r>
      <w:r w:rsidR="00657CC5" w:rsidRPr="00EA2C98">
        <w:rPr>
          <w:rFonts w:ascii="Times New Roman" w:hAnsi="Times New Roman" w:cs="Times New Roman"/>
          <w:sz w:val="22"/>
          <w:szCs w:val="22"/>
          <w:lang w:val="es"/>
        </w:rPr>
        <w:t xml:space="preserve">Ts </w:t>
      </w:r>
      <w:r w:rsidR="00657CC5" w:rsidRPr="00EA2C98">
        <w:rPr>
          <w:rFonts w:ascii="Times New Roman" w:hAnsi="Times New Roman" w:cs="Times New Roman"/>
          <w:sz w:val="22"/>
          <w:szCs w:val="22"/>
        </w:rPr>
        <w:t>5,11; 2Cor 1,3-7). In questo contesto designa quel</w:t>
      </w:r>
      <w:r w:rsidR="00657CC5" w:rsidRPr="00EA2C98">
        <w:rPr>
          <w:rFonts w:ascii="Times New Roman" w:hAnsi="Times New Roman" w:cs="Times New Roman"/>
          <w:sz w:val="22"/>
          <w:szCs w:val="22"/>
        </w:rPr>
        <w:softHyphen/>
        <w:t xml:space="preserve">le direttive concrete che sono suggerite dalla fede, il cui scopo non è solo di istruire, ma anche di confortare e di incoraggiare </w:t>
      </w:r>
      <w:r w:rsidR="00657CC5" w:rsidRPr="00EA2C98">
        <w:rPr>
          <w:rFonts w:ascii="Times New Roman" w:hAnsi="Times New Roman" w:cs="Times New Roman"/>
          <w:sz w:val="22"/>
          <w:szCs w:val="22"/>
          <w:lang w:val="es"/>
        </w:rPr>
        <w:t xml:space="preserve">i </w:t>
      </w:r>
      <w:r w:rsidR="00657CC5" w:rsidRPr="00EA2C98">
        <w:rPr>
          <w:rFonts w:ascii="Times New Roman" w:hAnsi="Times New Roman" w:cs="Times New Roman"/>
          <w:sz w:val="22"/>
          <w:szCs w:val="22"/>
        </w:rPr>
        <w:t>d</w:t>
      </w:r>
      <w:r w:rsidR="006017DA">
        <w:rPr>
          <w:rFonts w:ascii="Times New Roman" w:hAnsi="Times New Roman" w:cs="Times New Roman"/>
          <w:sz w:val="22"/>
          <w:szCs w:val="22"/>
        </w:rPr>
        <w:t>esti</w:t>
      </w:r>
      <w:r w:rsidR="006017DA">
        <w:rPr>
          <w:rFonts w:ascii="Times New Roman" w:hAnsi="Times New Roman" w:cs="Times New Roman"/>
          <w:sz w:val="22"/>
          <w:szCs w:val="22"/>
        </w:rPr>
        <w:softHyphen/>
        <w:t xml:space="preserve">natari. Con la particella </w:t>
      </w:r>
      <w:r w:rsidR="006017DA" w:rsidRPr="00EA2C98">
        <w:rPr>
          <w:rFonts w:ascii="Times New Roman" w:hAnsi="Times New Roman" w:cs="Times New Roman"/>
          <w:sz w:val="22"/>
          <w:szCs w:val="22"/>
        </w:rPr>
        <w:t>«</w:t>
      </w:r>
      <w:r w:rsidR="00657CC5" w:rsidRPr="006017DA">
        <w:rPr>
          <w:rFonts w:ascii="Times New Roman" w:hAnsi="Times New Roman" w:cs="Times New Roman"/>
          <w:i/>
          <w:sz w:val="22"/>
          <w:szCs w:val="22"/>
        </w:rPr>
        <w:t>dunque</w:t>
      </w:r>
      <w:r w:rsidR="00657CC5" w:rsidRPr="00EA2C98">
        <w:rPr>
          <w:rFonts w:ascii="Times New Roman" w:hAnsi="Times New Roman" w:cs="Times New Roman"/>
          <w:sz w:val="22"/>
          <w:szCs w:val="22"/>
        </w:rPr>
        <w:t>» vuole sot</w:t>
      </w:r>
      <w:r w:rsidR="00657CC5" w:rsidRPr="00EA2C98">
        <w:rPr>
          <w:rFonts w:ascii="Times New Roman" w:hAnsi="Times New Roman" w:cs="Times New Roman"/>
          <w:sz w:val="22"/>
          <w:szCs w:val="22"/>
        </w:rPr>
        <w:softHyphen/>
        <w:t>tolineare che quanto sta per dire si ricollega a quanto ha esposto precedentemente nella parte «</w:t>
      </w:r>
      <w:r w:rsidR="00657CC5" w:rsidRPr="006017DA">
        <w:rPr>
          <w:rFonts w:ascii="Times New Roman" w:hAnsi="Times New Roman" w:cs="Times New Roman"/>
          <w:i/>
          <w:sz w:val="22"/>
          <w:szCs w:val="22"/>
        </w:rPr>
        <w:t>dottrinale</w:t>
      </w:r>
      <w:r w:rsidR="00657CC5" w:rsidRPr="00EA2C98">
        <w:rPr>
          <w:rFonts w:ascii="Times New Roman" w:hAnsi="Times New Roman" w:cs="Times New Roman"/>
          <w:sz w:val="22"/>
          <w:szCs w:val="22"/>
        </w:rPr>
        <w:t>» della lettera.</w:t>
      </w:r>
    </w:p>
    <w:p w:rsidR="00283931" w:rsidRPr="00EA2C98"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Paolo esorta la comunità «</w:t>
      </w:r>
      <w:r w:rsidRPr="006017DA">
        <w:rPr>
          <w:rFonts w:ascii="Times New Roman" w:hAnsi="Times New Roman" w:cs="Times New Roman"/>
          <w:i/>
          <w:sz w:val="22"/>
          <w:szCs w:val="22"/>
        </w:rPr>
        <w:t>per la miseri</w:t>
      </w:r>
      <w:r w:rsidRPr="006017DA">
        <w:rPr>
          <w:rFonts w:ascii="Times New Roman" w:hAnsi="Times New Roman" w:cs="Times New Roman"/>
          <w:i/>
          <w:sz w:val="22"/>
          <w:szCs w:val="22"/>
        </w:rPr>
        <w:softHyphen/>
        <w:t>cordia di Dio</w:t>
      </w:r>
      <w:r w:rsidRPr="00EA2C98">
        <w:rPr>
          <w:rFonts w:ascii="Times New Roman" w:hAnsi="Times New Roman" w:cs="Times New Roman"/>
          <w:sz w:val="22"/>
          <w:szCs w:val="22"/>
        </w:rPr>
        <w:t xml:space="preserve">»: questo termine è la traduzione dell'ebraico </w:t>
      </w:r>
      <w:r w:rsidRPr="006017DA">
        <w:rPr>
          <w:rFonts w:ascii="Times New Roman" w:hAnsi="Times New Roman" w:cs="Times New Roman"/>
          <w:i/>
          <w:sz w:val="22"/>
          <w:szCs w:val="22"/>
        </w:rPr>
        <w:t>rahamim</w:t>
      </w:r>
      <w:r w:rsidRPr="00EA2C98">
        <w:rPr>
          <w:rFonts w:ascii="Times New Roman" w:hAnsi="Times New Roman" w:cs="Times New Roman"/>
          <w:sz w:val="22"/>
          <w:szCs w:val="22"/>
        </w:rPr>
        <w:t xml:space="preserve"> (lett. "viscere"), che indica l'affetto quasi materno che ha spinto Dio a scegliere Israele come suo popolo e a perdonargli </w:t>
      </w:r>
      <w:r w:rsidRPr="00EA2C98">
        <w:rPr>
          <w:rFonts w:ascii="Times New Roman" w:hAnsi="Times New Roman" w:cs="Times New Roman"/>
          <w:sz w:val="22"/>
          <w:szCs w:val="22"/>
          <w:lang w:val="es"/>
        </w:rPr>
        <w:t xml:space="preserve">i </w:t>
      </w:r>
      <w:r w:rsidRPr="00EA2C98">
        <w:rPr>
          <w:rFonts w:ascii="Times New Roman" w:hAnsi="Times New Roman" w:cs="Times New Roman"/>
          <w:sz w:val="22"/>
          <w:szCs w:val="22"/>
        </w:rPr>
        <w:t xml:space="preserve">suoi peccati (cf. per </w:t>
      </w:r>
      <w:r w:rsidRPr="00EA2C98">
        <w:rPr>
          <w:rFonts w:ascii="Times New Roman" w:hAnsi="Times New Roman" w:cs="Times New Roman"/>
          <w:sz w:val="22"/>
          <w:szCs w:val="22"/>
          <w:lang w:val="es"/>
        </w:rPr>
        <w:t xml:space="preserve">es. </w:t>
      </w:r>
      <w:r w:rsidRPr="00EA2C98">
        <w:rPr>
          <w:rFonts w:ascii="Times New Roman" w:hAnsi="Times New Roman" w:cs="Times New Roman"/>
          <w:sz w:val="22"/>
          <w:szCs w:val="22"/>
        </w:rPr>
        <w:t>Es 34,6; 2Sam 24,14). Paolo non si appella dunque al buon senso e alla ragio</w:t>
      </w:r>
      <w:r w:rsidRPr="00EA2C98">
        <w:rPr>
          <w:rFonts w:ascii="Times New Roman" w:hAnsi="Times New Roman" w:cs="Times New Roman"/>
          <w:sz w:val="22"/>
          <w:szCs w:val="22"/>
        </w:rPr>
        <w:softHyphen/>
        <w:t>nevolezza dei destinatari, ma al fatto che</w:t>
      </w:r>
      <w:r w:rsidR="00E31A52" w:rsidRPr="00EA2C98">
        <w:rPr>
          <w:rFonts w:ascii="Times New Roman" w:hAnsi="Times New Roman" w:cs="Times New Roman"/>
          <w:sz w:val="22"/>
          <w:szCs w:val="22"/>
        </w:rPr>
        <w:t xml:space="preserve"> </w:t>
      </w:r>
      <w:r w:rsidRPr="00EA2C98">
        <w:rPr>
          <w:rFonts w:ascii="Times New Roman" w:hAnsi="Times New Roman" w:cs="Times New Roman"/>
          <w:sz w:val="22"/>
          <w:szCs w:val="22"/>
        </w:rPr>
        <w:t>essi sono oggetto di un particolare amore da parte di Dio, che ha fatto di loro il suo popo</w:t>
      </w:r>
      <w:r w:rsidRPr="00EA2C98">
        <w:rPr>
          <w:rFonts w:ascii="Times New Roman" w:hAnsi="Times New Roman" w:cs="Times New Roman"/>
          <w:sz w:val="22"/>
          <w:szCs w:val="22"/>
        </w:rPr>
        <w:softHyphen/>
        <w:t>lo.</w:t>
      </w:r>
    </w:p>
    <w:p w:rsidR="00283931" w:rsidRPr="00EA2C98"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In forza del dono ricevuto, i credenti devono a loro volta offrire a Dio i propri «</w:t>
      </w:r>
      <w:r w:rsidRPr="006017DA">
        <w:rPr>
          <w:rFonts w:ascii="Times New Roman" w:hAnsi="Times New Roman" w:cs="Times New Roman"/>
          <w:i/>
          <w:sz w:val="22"/>
          <w:szCs w:val="22"/>
        </w:rPr>
        <w:t>corpi</w:t>
      </w:r>
      <w:r w:rsidRPr="00EA2C98">
        <w:rPr>
          <w:rFonts w:ascii="Times New Roman" w:hAnsi="Times New Roman" w:cs="Times New Roman"/>
          <w:sz w:val="22"/>
          <w:szCs w:val="22"/>
        </w:rPr>
        <w:t>»: questo termine indica non una parte dell'essere umano, ma tutta la perso</w:t>
      </w:r>
      <w:r w:rsidRPr="00EA2C98">
        <w:rPr>
          <w:rFonts w:ascii="Times New Roman" w:hAnsi="Times New Roman" w:cs="Times New Roman"/>
          <w:sz w:val="22"/>
          <w:szCs w:val="22"/>
        </w:rPr>
        <w:softHyphen/>
        <w:t>na, vista precisamente in quella dimensione di povertà e di limitatezza (cf. Rm 6,19: le «</w:t>
      </w:r>
      <w:r w:rsidRPr="006017DA">
        <w:rPr>
          <w:rFonts w:ascii="Times New Roman" w:hAnsi="Times New Roman" w:cs="Times New Roman"/>
          <w:i/>
          <w:sz w:val="22"/>
          <w:szCs w:val="22"/>
        </w:rPr>
        <w:t>membra</w:t>
      </w:r>
      <w:r w:rsidRPr="00EA2C98">
        <w:rPr>
          <w:rFonts w:ascii="Times New Roman" w:hAnsi="Times New Roman" w:cs="Times New Roman"/>
          <w:sz w:val="22"/>
          <w:szCs w:val="22"/>
        </w:rPr>
        <w:t>») che ne aveva fatto la sede del peccato. In altre parole essi sono esortati a met</w:t>
      </w:r>
      <w:r w:rsidRPr="00EA2C98">
        <w:rPr>
          <w:rFonts w:ascii="Times New Roman" w:hAnsi="Times New Roman" w:cs="Times New Roman"/>
          <w:sz w:val="22"/>
          <w:szCs w:val="22"/>
        </w:rPr>
        <w:softHyphen/>
        <w:t>tere al servizio di Dio tutto il loro operare, ormai contrassegnato dall'obbedienza alla sua legge (cf. Rm 8,4).</w:t>
      </w:r>
    </w:p>
    <w:p w:rsidR="00283931" w:rsidRPr="00EA2C98"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I credenti devono offrire i propri corpi come «</w:t>
      </w:r>
      <w:r w:rsidRPr="006017DA">
        <w:rPr>
          <w:rFonts w:ascii="Times New Roman" w:hAnsi="Times New Roman" w:cs="Times New Roman"/>
          <w:i/>
          <w:sz w:val="22"/>
          <w:szCs w:val="22"/>
        </w:rPr>
        <w:t>sacrificio</w:t>
      </w:r>
      <w:r w:rsidRPr="00EA2C98">
        <w:rPr>
          <w:rFonts w:ascii="Times New Roman" w:hAnsi="Times New Roman" w:cs="Times New Roman"/>
          <w:sz w:val="22"/>
          <w:szCs w:val="22"/>
        </w:rPr>
        <w:t>»: essi svolgono quindi il ruolo di sacerdoti che offrono a Dio non vittime animali, ma se stessi, come era disp</w:t>
      </w:r>
      <w:r w:rsidR="006017DA">
        <w:rPr>
          <w:rFonts w:ascii="Times New Roman" w:hAnsi="Times New Roman" w:cs="Times New Roman"/>
          <w:sz w:val="22"/>
          <w:szCs w:val="22"/>
        </w:rPr>
        <w:t>osto a fare il salmista (cf. Sal</w:t>
      </w:r>
      <w:r w:rsidRPr="00EA2C98">
        <w:rPr>
          <w:rFonts w:ascii="Times New Roman" w:hAnsi="Times New Roman" w:cs="Times New Roman"/>
          <w:sz w:val="22"/>
          <w:szCs w:val="22"/>
        </w:rPr>
        <w:t xml:space="preserve"> 40,7-9) e come aveva fatto il Servo di JHWH (cf. Is 53,10) e lo stesso Cristo (cf. Eb 10,10). Questo sacrificio è «</w:t>
      </w:r>
      <w:r w:rsidRPr="006017DA">
        <w:rPr>
          <w:rFonts w:ascii="Times New Roman" w:hAnsi="Times New Roman" w:cs="Times New Roman"/>
          <w:i/>
          <w:sz w:val="22"/>
          <w:szCs w:val="22"/>
        </w:rPr>
        <w:t>vivente</w:t>
      </w:r>
      <w:r w:rsidRPr="00EA2C98">
        <w:rPr>
          <w:rFonts w:ascii="Times New Roman" w:hAnsi="Times New Roman" w:cs="Times New Roman"/>
          <w:sz w:val="22"/>
          <w:szCs w:val="22"/>
        </w:rPr>
        <w:t>» perché i credenti nel battesimo sono morti al peccato e «</w:t>
      </w:r>
      <w:r w:rsidRPr="006017DA">
        <w:rPr>
          <w:rFonts w:ascii="Times New Roman" w:hAnsi="Times New Roman" w:cs="Times New Roman"/>
          <w:i/>
          <w:sz w:val="22"/>
          <w:szCs w:val="22"/>
        </w:rPr>
        <w:t>camminano in una vita nuova</w:t>
      </w:r>
      <w:r w:rsidRPr="00EA2C98">
        <w:rPr>
          <w:rFonts w:ascii="Times New Roman" w:hAnsi="Times New Roman" w:cs="Times New Roman"/>
          <w:sz w:val="22"/>
          <w:szCs w:val="22"/>
        </w:rPr>
        <w:t>» (Rm 6,4); esso è anche «</w:t>
      </w:r>
      <w:r w:rsidRPr="006017DA">
        <w:rPr>
          <w:rFonts w:ascii="Times New Roman" w:hAnsi="Times New Roman" w:cs="Times New Roman"/>
          <w:i/>
          <w:sz w:val="22"/>
          <w:szCs w:val="22"/>
        </w:rPr>
        <w:t>santo</w:t>
      </w:r>
      <w:r w:rsidRPr="00EA2C98">
        <w:rPr>
          <w:rFonts w:ascii="Times New Roman" w:hAnsi="Times New Roman" w:cs="Times New Roman"/>
          <w:sz w:val="22"/>
          <w:szCs w:val="22"/>
        </w:rPr>
        <w:t>», in quanto coloro che lo praticano hanno ottenuto in modo pieno la santità del popolo di Dio (1,7; cf. Es 19, 6; Lv 19, 2), e «</w:t>
      </w:r>
      <w:r w:rsidRPr="006017DA">
        <w:rPr>
          <w:rFonts w:ascii="Times New Roman" w:hAnsi="Times New Roman" w:cs="Times New Roman"/>
          <w:i/>
          <w:sz w:val="22"/>
          <w:szCs w:val="22"/>
        </w:rPr>
        <w:t>gradito a Dio</w:t>
      </w:r>
      <w:r w:rsidRPr="00EA2C98">
        <w:rPr>
          <w:rFonts w:ascii="Times New Roman" w:hAnsi="Times New Roman" w:cs="Times New Roman"/>
          <w:sz w:val="22"/>
          <w:szCs w:val="22"/>
        </w:rPr>
        <w:t>», poiché essi si comportano in armonia con la sua volontà (cf. Sap 9, 10).</w:t>
      </w: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L'offerta di questo sacrificio è un «</w:t>
      </w:r>
      <w:r w:rsidRPr="006017DA">
        <w:rPr>
          <w:rFonts w:ascii="Times New Roman" w:hAnsi="Times New Roman" w:cs="Times New Roman"/>
          <w:i/>
          <w:sz w:val="22"/>
          <w:szCs w:val="22"/>
        </w:rPr>
        <w:t>culto</w:t>
      </w:r>
      <w:r w:rsidRPr="00EA2C98">
        <w:rPr>
          <w:rFonts w:ascii="Times New Roman" w:hAnsi="Times New Roman" w:cs="Times New Roman"/>
          <w:sz w:val="22"/>
          <w:szCs w:val="22"/>
        </w:rPr>
        <w:t>», cioè un servizio divino, analogo a quello che, offerto dai sacerdoti nel tempio, costituiva uno dei privilegi di Israele (cf. Rm 9, 4); da esso però si distingue in quanto è «</w:t>
      </w:r>
      <w:r w:rsidRPr="006017DA">
        <w:rPr>
          <w:rFonts w:ascii="Times New Roman" w:hAnsi="Times New Roman" w:cs="Times New Roman"/>
          <w:i/>
          <w:sz w:val="22"/>
          <w:szCs w:val="22"/>
        </w:rPr>
        <w:t>spirituale</w:t>
      </w:r>
      <w:r w:rsidRPr="00EA2C98">
        <w:rPr>
          <w:rFonts w:ascii="Times New Roman" w:hAnsi="Times New Roman" w:cs="Times New Roman"/>
          <w:sz w:val="22"/>
          <w:szCs w:val="22"/>
        </w:rPr>
        <w:t>», cioè dettato dalla ragione guidata dallo Spirito.</w:t>
      </w:r>
    </w:p>
    <w:p w:rsidR="006017DA" w:rsidRPr="00EA2C98" w:rsidRDefault="006017DA" w:rsidP="006017DA">
      <w:pPr>
        <w:spacing w:line="240" w:lineRule="exact"/>
        <w:ind w:firstLine="360"/>
        <w:jc w:val="both"/>
        <w:rPr>
          <w:rFonts w:ascii="Times New Roman" w:hAnsi="Times New Roman" w:cs="Times New Roman"/>
          <w:sz w:val="22"/>
          <w:szCs w:val="22"/>
        </w:rPr>
      </w:pPr>
    </w:p>
    <w:p w:rsidR="00283931" w:rsidRPr="00EA2C98" w:rsidRDefault="00E31A52" w:rsidP="006017DA">
      <w:pPr>
        <w:spacing w:line="240" w:lineRule="exact"/>
        <w:jc w:val="both"/>
        <w:rPr>
          <w:rFonts w:ascii="Times New Roman" w:hAnsi="Times New Roman" w:cs="Times New Roman"/>
          <w:sz w:val="22"/>
          <w:szCs w:val="22"/>
        </w:rPr>
      </w:pPr>
      <w:r w:rsidRPr="00FD1A40">
        <w:rPr>
          <w:rFonts w:ascii="Times New Roman" w:hAnsi="Times New Roman" w:cs="Times New Roman"/>
          <w:b/>
          <w:sz w:val="22"/>
          <w:szCs w:val="22"/>
        </w:rPr>
        <w:t>v. 2</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I credenti non devono «</w:t>
      </w:r>
      <w:r w:rsidR="00657CC5" w:rsidRPr="00FD1A40">
        <w:rPr>
          <w:rFonts w:ascii="Times New Roman" w:hAnsi="Times New Roman" w:cs="Times New Roman"/>
          <w:i/>
          <w:sz w:val="22"/>
          <w:szCs w:val="22"/>
        </w:rPr>
        <w:t>conformarsi a questo mondo</w:t>
      </w:r>
      <w:r w:rsidR="00657CC5" w:rsidRPr="00EA2C98">
        <w:rPr>
          <w:rFonts w:ascii="Times New Roman" w:hAnsi="Times New Roman" w:cs="Times New Roman"/>
          <w:sz w:val="22"/>
          <w:szCs w:val="22"/>
        </w:rPr>
        <w:t>». Secondo la terminologia dei rab</w:t>
      </w:r>
      <w:r w:rsidR="00657CC5" w:rsidRPr="00EA2C98">
        <w:rPr>
          <w:rFonts w:ascii="Times New Roman" w:hAnsi="Times New Roman" w:cs="Times New Roman"/>
          <w:sz w:val="22"/>
          <w:szCs w:val="22"/>
        </w:rPr>
        <w:softHyphen/>
        <w:t>bini «</w:t>
      </w:r>
      <w:r w:rsidR="00657CC5" w:rsidRPr="00FD1A40">
        <w:rPr>
          <w:rFonts w:ascii="Times New Roman" w:hAnsi="Times New Roman" w:cs="Times New Roman"/>
          <w:i/>
          <w:sz w:val="22"/>
          <w:szCs w:val="22"/>
        </w:rPr>
        <w:t>questo mondo</w:t>
      </w:r>
      <w:r w:rsidR="00657CC5" w:rsidRPr="00EA2C98">
        <w:rPr>
          <w:rFonts w:ascii="Times New Roman" w:hAnsi="Times New Roman" w:cs="Times New Roman"/>
          <w:sz w:val="22"/>
          <w:szCs w:val="22"/>
        </w:rPr>
        <w:t>», in quanto si oppone al «</w:t>
      </w:r>
      <w:r w:rsidR="00657CC5" w:rsidRPr="00FD1A40">
        <w:rPr>
          <w:rFonts w:ascii="Times New Roman" w:hAnsi="Times New Roman" w:cs="Times New Roman"/>
          <w:i/>
          <w:sz w:val="22"/>
          <w:szCs w:val="22"/>
        </w:rPr>
        <w:t>mondo futuro</w:t>
      </w:r>
      <w:r w:rsidR="00657CC5" w:rsidRPr="00EA2C98">
        <w:rPr>
          <w:rFonts w:ascii="Times New Roman" w:hAnsi="Times New Roman" w:cs="Times New Roman"/>
          <w:sz w:val="22"/>
          <w:szCs w:val="22"/>
        </w:rPr>
        <w:t>», è il mondo attuale immerso nel peccato, che Paolo ha descritto lungamente nel</w:t>
      </w:r>
      <w:r w:rsidR="00FD1A40">
        <w:rPr>
          <w:rFonts w:ascii="Times New Roman" w:hAnsi="Times New Roman" w:cs="Times New Roman"/>
          <w:sz w:val="22"/>
          <w:szCs w:val="22"/>
        </w:rPr>
        <w:t>la prima sezione della lettera (</w:t>
      </w:r>
      <w:r w:rsidR="00657CC5" w:rsidRPr="00EA2C98">
        <w:rPr>
          <w:rFonts w:ascii="Times New Roman" w:hAnsi="Times New Roman" w:cs="Times New Roman"/>
          <w:sz w:val="22"/>
          <w:szCs w:val="22"/>
        </w:rPr>
        <w:t>Rm 1,18- 3,8). Non «</w:t>
      </w:r>
      <w:r w:rsidR="00657CC5" w:rsidRPr="00FD1A40">
        <w:rPr>
          <w:rFonts w:ascii="Times New Roman" w:hAnsi="Times New Roman" w:cs="Times New Roman"/>
          <w:i/>
          <w:sz w:val="22"/>
          <w:szCs w:val="22"/>
        </w:rPr>
        <w:t>conformarsi a</w:t>
      </w:r>
      <w:r w:rsidR="00657CC5" w:rsidRPr="00EA2C98">
        <w:rPr>
          <w:rFonts w:ascii="Times New Roman" w:hAnsi="Times New Roman" w:cs="Times New Roman"/>
          <w:sz w:val="22"/>
          <w:szCs w:val="22"/>
        </w:rPr>
        <w:t xml:space="preserve"> </w:t>
      </w:r>
      <w:r w:rsidR="00657CC5" w:rsidRPr="00FD1A40">
        <w:rPr>
          <w:rFonts w:ascii="Times New Roman" w:hAnsi="Times New Roman" w:cs="Times New Roman"/>
          <w:i/>
          <w:sz w:val="22"/>
          <w:szCs w:val="22"/>
        </w:rPr>
        <w:t>questo mondo</w:t>
      </w:r>
      <w:r w:rsidR="00657CC5" w:rsidRPr="00EA2C98">
        <w:rPr>
          <w:rFonts w:ascii="Times New Roman" w:hAnsi="Times New Roman" w:cs="Times New Roman"/>
          <w:sz w:val="22"/>
          <w:szCs w:val="22"/>
        </w:rPr>
        <w:t>» significa rifiutare la mentalità che lo anima, adottando uno stile di vita diverso. Per fare ciò il credente n</w:t>
      </w:r>
      <w:r w:rsidR="00FD1A40">
        <w:rPr>
          <w:rFonts w:ascii="Times New Roman" w:hAnsi="Times New Roman" w:cs="Times New Roman"/>
          <w:sz w:val="22"/>
          <w:szCs w:val="22"/>
        </w:rPr>
        <w:t>on deve uscire dal mondo (cf. 1</w:t>
      </w:r>
      <w:r w:rsidR="00657CC5" w:rsidRPr="00EA2C98">
        <w:rPr>
          <w:rFonts w:ascii="Times New Roman" w:hAnsi="Times New Roman" w:cs="Times New Roman"/>
          <w:sz w:val="22"/>
          <w:szCs w:val="22"/>
        </w:rPr>
        <w:t>Cor 5,9-10), ma piuttosto lasciarsi tra</w:t>
      </w:r>
      <w:r w:rsidR="00657CC5" w:rsidRPr="00EA2C98">
        <w:rPr>
          <w:rFonts w:ascii="Times New Roman" w:hAnsi="Times New Roman" w:cs="Times New Roman"/>
          <w:sz w:val="22"/>
          <w:szCs w:val="22"/>
        </w:rPr>
        <w:softHyphen/>
        <w:t>sformare, operando in se stesso un profondo «</w:t>
      </w:r>
      <w:r w:rsidR="00657CC5" w:rsidRPr="00FD1A40">
        <w:rPr>
          <w:rFonts w:ascii="Times New Roman" w:hAnsi="Times New Roman" w:cs="Times New Roman"/>
          <w:i/>
          <w:sz w:val="22"/>
          <w:szCs w:val="22"/>
        </w:rPr>
        <w:t>rinnovamento</w:t>
      </w:r>
      <w:r w:rsidR="00657CC5" w:rsidRPr="00EA2C98">
        <w:rPr>
          <w:rFonts w:ascii="Times New Roman" w:hAnsi="Times New Roman" w:cs="Times New Roman"/>
          <w:sz w:val="22"/>
          <w:szCs w:val="22"/>
        </w:rPr>
        <w:t>» della mente, cioè del modo di pensare. Ciò ha come effetto la capacità di «</w:t>
      </w:r>
      <w:r w:rsidR="00657CC5" w:rsidRPr="00FD1A40">
        <w:rPr>
          <w:rFonts w:ascii="Times New Roman" w:hAnsi="Times New Roman" w:cs="Times New Roman"/>
          <w:i/>
          <w:sz w:val="22"/>
          <w:szCs w:val="22"/>
        </w:rPr>
        <w:t>discernere</w:t>
      </w:r>
      <w:r w:rsidR="00657CC5" w:rsidRPr="00EA2C98">
        <w:rPr>
          <w:rFonts w:ascii="Times New Roman" w:hAnsi="Times New Roman" w:cs="Times New Roman"/>
          <w:sz w:val="22"/>
          <w:szCs w:val="22"/>
        </w:rPr>
        <w:t>», ossia di scoprire qual è la volontà di Dio, che consiste in tutto «</w:t>
      </w:r>
      <w:r w:rsidR="00657CC5" w:rsidRPr="00FD1A40">
        <w:rPr>
          <w:rFonts w:ascii="Times New Roman" w:hAnsi="Times New Roman" w:cs="Times New Roman"/>
          <w:i/>
          <w:sz w:val="22"/>
          <w:szCs w:val="22"/>
        </w:rPr>
        <w:t xml:space="preserve">ciò che è </w:t>
      </w:r>
      <w:r w:rsidR="00657CC5" w:rsidRPr="00FD1A40">
        <w:rPr>
          <w:rFonts w:ascii="Times New Roman" w:hAnsi="Times New Roman" w:cs="Times New Roman"/>
          <w:i/>
          <w:sz w:val="22"/>
          <w:szCs w:val="22"/>
        </w:rPr>
        <w:lastRenderedPageBreak/>
        <w:t>buono, a lui gradito e perfetto</w:t>
      </w:r>
      <w:r w:rsidR="00657CC5" w:rsidRPr="00EA2C98">
        <w:rPr>
          <w:rFonts w:ascii="Times New Roman" w:hAnsi="Times New Roman" w:cs="Times New Roman"/>
          <w:sz w:val="22"/>
          <w:szCs w:val="22"/>
        </w:rPr>
        <w:t>»: la volontà di Dio non si manifesta quindi in precetti che scandiscono la vita per</w:t>
      </w:r>
      <w:r w:rsidR="00657CC5" w:rsidRPr="00EA2C98">
        <w:rPr>
          <w:rFonts w:ascii="Times New Roman" w:hAnsi="Times New Roman" w:cs="Times New Roman"/>
          <w:sz w:val="22"/>
          <w:szCs w:val="22"/>
        </w:rPr>
        <w:softHyphen/>
        <w:t>sonale e comunitaria, ma in un bene che deve essere individuato dalla ragione illuminata dalla fede e praticato nelle più svariate</w:t>
      </w:r>
      <w:r w:rsidR="00FD1A40">
        <w:rPr>
          <w:rFonts w:ascii="Times New Roman" w:hAnsi="Times New Roman" w:cs="Times New Roman"/>
          <w:sz w:val="22"/>
          <w:szCs w:val="22"/>
        </w:rPr>
        <w:t xml:space="preserve"> circostanze della vita (cf. Sal</w:t>
      </w:r>
      <w:r w:rsidR="00657CC5" w:rsidRPr="00EA2C98">
        <w:rPr>
          <w:rFonts w:ascii="Times New Roman" w:hAnsi="Times New Roman" w:cs="Times New Roman"/>
          <w:sz w:val="22"/>
          <w:szCs w:val="22"/>
        </w:rPr>
        <w:t xml:space="preserve"> 19,7).</w:t>
      </w: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La vita cristiana non consiste dunque in atteggiamenti rituali e neppure in slanci mistici dell'anima, ma in un operare quotidiano e costante in conformità con la volontà divina. Al credente, che deve prendere ogni giorno numerose decisioni piccole e grandi, Paolo non propone come criterio una legge, bensì la ragione, cioè la sua coscienza, la quale è ora gui</w:t>
      </w:r>
      <w:r w:rsidRPr="00EA2C98">
        <w:rPr>
          <w:rFonts w:ascii="Times New Roman" w:hAnsi="Times New Roman" w:cs="Times New Roman"/>
          <w:sz w:val="22"/>
          <w:szCs w:val="22"/>
        </w:rPr>
        <w:softHyphen/>
        <w:t>data e illuminata dallo Spirito (cf. Rm 7,22; 8,2). Le direttive che si appresta a dare non sono altro che esempi di ciò che la coscienza animata dalla fede suggerisce al cristiano.</w:t>
      </w:r>
    </w:p>
    <w:p w:rsidR="006017DA" w:rsidRPr="00EA2C98" w:rsidRDefault="006017DA" w:rsidP="006017DA">
      <w:pPr>
        <w:spacing w:line="240" w:lineRule="exact"/>
        <w:ind w:firstLine="360"/>
        <w:jc w:val="both"/>
        <w:rPr>
          <w:rFonts w:ascii="Times New Roman" w:hAnsi="Times New Roman" w:cs="Times New Roman"/>
          <w:sz w:val="22"/>
          <w:szCs w:val="22"/>
        </w:rPr>
      </w:pPr>
    </w:p>
    <w:p w:rsidR="00E31A52" w:rsidRDefault="00E31A52" w:rsidP="006017DA">
      <w:pPr>
        <w:tabs>
          <w:tab w:val="left" w:pos="768"/>
        </w:tabs>
        <w:spacing w:line="240" w:lineRule="exact"/>
        <w:jc w:val="both"/>
        <w:rPr>
          <w:rFonts w:ascii="Times New Roman" w:hAnsi="Times New Roman" w:cs="Times New Roman"/>
          <w:sz w:val="22"/>
          <w:szCs w:val="22"/>
        </w:rPr>
      </w:pPr>
      <w:r w:rsidRPr="00FD1A40">
        <w:rPr>
          <w:rFonts w:ascii="Times New Roman" w:hAnsi="Times New Roman" w:cs="Times New Roman"/>
          <w:i/>
          <w:sz w:val="22"/>
          <w:szCs w:val="22"/>
        </w:rPr>
        <w:t>2. UNA COMUNITA’, MOLTI DONI</w:t>
      </w:r>
      <w:r w:rsidRPr="00EA2C98">
        <w:rPr>
          <w:rFonts w:ascii="Times New Roman" w:hAnsi="Times New Roman" w:cs="Times New Roman"/>
          <w:sz w:val="22"/>
          <w:szCs w:val="22"/>
        </w:rPr>
        <w:t xml:space="preserve"> (Rm 12, 3-8)</w:t>
      </w:r>
    </w:p>
    <w:p w:rsidR="006017DA" w:rsidRPr="00EA2C98" w:rsidRDefault="006017DA" w:rsidP="006017DA">
      <w:pPr>
        <w:tabs>
          <w:tab w:val="left" w:pos="768"/>
        </w:tabs>
        <w:spacing w:line="240" w:lineRule="exact"/>
        <w:jc w:val="both"/>
        <w:rPr>
          <w:rFonts w:ascii="Times New Roman" w:hAnsi="Times New Roman" w:cs="Times New Roman"/>
          <w:sz w:val="22"/>
          <w:szCs w:val="22"/>
        </w:rPr>
      </w:pP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L'esortazione paolina tocca anzitutto il tema dei carismi, che rappresentano un aspetto di massima importanza per la vita comunitaria dei destinatari.</w:t>
      </w:r>
    </w:p>
    <w:p w:rsidR="006017DA" w:rsidRPr="00EA2C98" w:rsidRDefault="006017DA" w:rsidP="006017DA">
      <w:pPr>
        <w:spacing w:line="240" w:lineRule="exact"/>
        <w:ind w:firstLine="360"/>
        <w:jc w:val="both"/>
        <w:rPr>
          <w:rFonts w:ascii="Times New Roman" w:hAnsi="Times New Roman" w:cs="Times New Roman"/>
          <w:sz w:val="22"/>
          <w:szCs w:val="22"/>
        </w:rPr>
      </w:pPr>
    </w:p>
    <w:p w:rsidR="00283931" w:rsidRPr="00EA2C98" w:rsidRDefault="00E31A52" w:rsidP="006017DA">
      <w:pPr>
        <w:spacing w:line="240" w:lineRule="exact"/>
        <w:jc w:val="both"/>
        <w:rPr>
          <w:rFonts w:ascii="Times New Roman" w:hAnsi="Times New Roman" w:cs="Times New Roman"/>
          <w:sz w:val="22"/>
          <w:szCs w:val="22"/>
        </w:rPr>
      </w:pPr>
      <w:r w:rsidRPr="00FD1A40">
        <w:rPr>
          <w:rFonts w:ascii="Times New Roman" w:hAnsi="Times New Roman" w:cs="Times New Roman"/>
          <w:b/>
          <w:sz w:val="22"/>
          <w:szCs w:val="22"/>
        </w:rPr>
        <w:t>v. 3</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Paolo inizia il nuovo brano con un «</w:t>
      </w:r>
      <w:r w:rsidR="00657CC5" w:rsidRPr="00FD1A40">
        <w:rPr>
          <w:rFonts w:ascii="Times New Roman" w:hAnsi="Times New Roman" w:cs="Times New Roman"/>
          <w:i/>
          <w:sz w:val="22"/>
          <w:szCs w:val="22"/>
        </w:rPr>
        <w:t>infatti</w:t>
      </w:r>
      <w:r w:rsidR="00657CC5" w:rsidRPr="00EA2C98">
        <w:rPr>
          <w:rFonts w:ascii="Times New Roman" w:hAnsi="Times New Roman" w:cs="Times New Roman"/>
          <w:sz w:val="22"/>
          <w:szCs w:val="22"/>
        </w:rPr>
        <w:t>», con il quale sottolinea che quanto sta per dire non è che la logica conseguenza del principio appena enunciato. Egli afferma di parlare per la «</w:t>
      </w:r>
      <w:r w:rsidR="00657CC5" w:rsidRPr="00FD1A40">
        <w:rPr>
          <w:rFonts w:ascii="Times New Roman" w:hAnsi="Times New Roman" w:cs="Times New Roman"/>
          <w:i/>
          <w:sz w:val="22"/>
          <w:szCs w:val="22"/>
        </w:rPr>
        <w:t>grazia</w:t>
      </w:r>
      <w:r w:rsidR="00657CC5" w:rsidRPr="00EA2C98">
        <w:rPr>
          <w:rFonts w:ascii="Times New Roman" w:hAnsi="Times New Roman" w:cs="Times New Roman"/>
          <w:sz w:val="22"/>
          <w:szCs w:val="22"/>
        </w:rPr>
        <w:t>»  che gli è stata data, cioè nella sua veste di apostolo di Gesù Cristo (cf. Rm 1,5; 15,15), dotato di un'autorità che gli viene da Dio.</w:t>
      </w:r>
    </w:p>
    <w:p w:rsidR="00283931" w:rsidRPr="00EA2C98"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 xml:space="preserve">In forza di questa prerogativa Paolo esorta </w:t>
      </w:r>
      <w:r w:rsidRPr="00EA2C98">
        <w:rPr>
          <w:rFonts w:ascii="Times New Roman" w:hAnsi="Times New Roman" w:cs="Times New Roman"/>
          <w:sz w:val="22"/>
          <w:szCs w:val="22"/>
          <w:lang w:val="es"/>
        </w:rPr>
        <w:t xml:space="preserve">i </w:t>
      </w:r>
      <w:r w:rsidRPr="00EA2C98">
        <w:rPr>
          <w:rFonts w:ascii="Times New Roman" w:hAnsi="Times New Roman" w:cs="Times New Roman"/>
          <w:sz w:val="22"/>
          <w:szCs w:val="22"/>
        </w:rPr>
        <w:t>lettori a non «</w:t>
      </w:r>
      <w:r w:rsidRPr="00FD1A40">
        <w:rPr>
          <w:rFonts w:ascii="Times New Roman" w:hAnsi="Times New Roman" w:cs="Times New Roman"/>
          <w:i/>
          <w:sz w:val="22"/>
          <w:szCs w:val="22"/>
        </w:rPr>
        <w:t>valutarsi eccessivamente</w:t>
      </w:r>
      <w:r w:rsidRPr="00EA2C98">
        <w:rPr>
          <w:rFonts w:ascii="Times New Roman" w:hAnsi="Times New Roman" w:cs="Times New Roman"/>
          <w:sz w:val="22"/>
          <w:szCs w:val="22"/>
        </w:rPr>
        <w:t>»,</w:t>
      </w:r>
      <w:r w:rsidR="00FD1A40">
        <w:rPr>
          <w:rFonts w:ascii="Times New Roman" w:hAnsi="Times New Roman" w:cs="Times New Roman"/>
          <w:sz w:val="22"/>
          <w:szCs w:val="22"/>
        </w:rPr>
        <w:t xml:space="preserve"> più di quanto conviene, ma a «</w:t>
      </w:r>
      <w:r w:rsidRPr="00FD1A40">
        <w:rPr>
          <w:rFonts w:ascii="Times New Roman" w:hAnsi="Times New Roman" w:cs="Times New Roman"/>
          <w:i/>
          <w:sz w:val="22"/>
          <w:szCs w:val="22"/>
        </w:rPr>
        <w:t>valutarsi</w:t>
      </w:r>
      <w:r w:rsidRPr="00EA2C98">
        <w:rPr>
          <w:rFonts w:ascii="Times New Roman" w:hAnsi="Times New Roman" w:cs="Times New Roman"/>
          <w:sz w:val="22"/>
          <w:szCs w:val="22"/>
        </w:rPr>
        <w:t xml:space="preserve"> </w:t>
      </w:r>
      <w:r w:rsidRPr="00FD1A40">
        <w:rPr>
          <w:rFonts w:ascii="Times New Roman" w:hAnsi="Times New Roman" w:cs="Times New Roman"/>
          <w:i/>
          <w:sz w:val="22"/>
          <w:szCs w:val="22"/>
        </w:rPr>
        <w:t>in modo saggio e giusto</w:t>
      </w:r>
      <w:r w:rsidR="00FD1A40" w:rsidRPr="00EA2C98">
        <w:rPr>
          <w:rFonts w:ascii="Times New Roman" w:hAnsi="Times New Roman" w:cs="Times New Roman"/>
          <w:sz w:val="22"/>
          <w:szCs w:val="22"/>
        </w:rPr>
        <w:t>»</w:t>
      </w:r>
      <w:r w:rsidRPr="00EA2C98">
        <w:rPr>
          <w:rFonts w:ascii="Times New Roman" w:hAnsi="Times New Roman" w:cs="Times New Roman"/>
          <w:sz w:val="22"/>
          <w:szCs w:val="22"/>
        </w:rPr>
        <w:t xml:space="preserve">. Il verbo </w:t>
      </w:r>
      <w:r w:rsidRPr="00FD1A40">
        <w:rPr>
          <w:rFonts w:ascii="Times New Roman" w:hAnsi="Times New Roman" w:cs="Times New Roman"/>
          <w:i/>
          <w:sz w:val="22"/>
          <w:szCs w:val="22"/>
        </w:rPr>
        <w:t>phronein</w:t>
      </w:r>
      <w:r w:rsidRPr="00EA2C98">
        <w:rPr>
          <w:rFonts w:ascii="Times New Roman" w:hAnsi="Times New Roman" w:cs="Times New Roman"/>
          <w:sz w:val="22"/>
          <w:szCs w:val="22"/>
        </w:rPr>
        <w:t xml:space="preserve"> vuol dire non solo "valutare", ma anche «aspirare, tendere, cercare, ambire». L'apostolo esige dunque che si metta ordine in quel groviglio di giuste aspirazioni, ma anche di pretese e ambizioni che spingono l'individuo a emergere all'interno della comunità. Non si tratta però di rinunziare a ruoli </w:t>
      </w:r>
      <w:r w:rsidRPr="00EA2C98">
        <w:rPr>
          <w:rFonts w:ascii="Times New Roman" w:hAnsi="Times New Roman" w:cs="Times New Roman"/>
          <w:sz w:val="22"/>
          <w:szCs w:val="22"/>
          <w:lang w:val="es"/>
        </w:rPr>
        <w:t xml:space="preserve">o </w:t>
      </w:r>
      <w:r w:rsidRPr="00EA2C98">
        <w:rPr>
          <w:rFonts w:ascii="Times New Roman" w:hAnsi="Times New Roman" w:cs="Times New Roman"/>
          <w:sz w:val="22"/>
          <w:szCs w:val="22"/>
        </w:rPr>
        <w:t>impegni che possono mettere in vista nella comunità, bensì di rimanere nei limiti della moderazione e del giusto equilibrio.</w:t>
      </w: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In concreto ciascuno deve valutare se stesso secondo la «</w:t>
      </w:r>
      <w:r w:rsidRPr="00FD1A40">
        <w:rPr>
          <w:rFonts w:ascii="Times New Roman" w:hAnsi="Times New Roman" w:cs="Times New Roman"/>
          <w:i/>
          <w:sz w:val="22"/>
          <w:szCs w:val="22"/>
        </w:rPr>
        <w:t>misura di fede</w:t>
      </w:r>
      <w:r w:rsidRPr="00EA2C98">
        <w:rPr>
          <w:rFonts w:ascii="Times New Roman" w:hAnsi="Times New Roman" w:cs="Times New Roman"/>
          <w:sz w:val="22"/>
          <w:szCs w:val="22"/>
        </w:rPr>
        <w:t>» che Dio gli ha dato. Paolo non può ignorare il fatto, su cui ritornerà tra breve, che non tutti hanno lo stes</w:t>
      </w:r>
      <w:r w:rsidRPr="00EA2C98">
        <w:rPr>
          <w:rFonts w:ascii="Times New Roman" w:hAnsi="Times New Roman" w:cs="Times New Roman"/>
          <w:sz w:val="22"/>
          <w:szCs w:val="22"/>
        </w:rPr>
        <w:softHyphen/>
        <w:t>so tipo di fede: alcuni sono «</w:t>
      </w:r>
      <w:r w:rsidRPr="00FD1A40">
        <w:rPr>
          <w:rFonts w:ascii="Times New Roman" w:hAnsi="Times New Roman" w:cs="Times New Roman"/>
          <w:i/>
          <w:sz w:val="22"/>
          <w:szCs w:val="22"/>
        </w:rPr>
        <w:t>deboli nella fede</w:t>
      </w:r>
      <w:r w:rsidRPr="00EA2C98">
        <w:rPr>
          <w:rFonts w:ascii="Times New Roman" w:hAnsi="Times New Roman" w:cs="Times New Roman"/>
          <w:sz w:val="22"/>
          <w:szCs w:val="22"/>
        </w:rPr>
        <w:t>» (Rm 14,1), altri invece sono forti (Rm 15,1). Egli dunque vuole che ciascuno possa vivere in armonia con il suo tipo di fede, senza smi</w:t>
      </w:r>
      <w:r w:rsidRPr="00EA2C98">
        <w:rPr>
          <w:rFonts w:ascii="Times New Roman" w:hAnsi="Times New Roman" w:cs="Times New Roman"/>
          <w:sz w:val="22"/>
          <w:szCs w:val="22"/>
        </w:rPr>
        <w:softHyphen/>
        <w:t xml:space="preserve">nuire </w:t>
      </w:r>
      <w:r w:rsidRPr="00EA2C98">
        <w:rPr>
          <w:rFonts w:ascii="Times New Roman" w:hAnsi="Times New Roman" w:cs="Times New Roman"/>
          <w:sz w:val="22"/>
          <w:szCs w:val="22"/>
          <w:lang w:val="es"/>
        </w:rPr>
        <w:t xml:space="preserve">o </w:t>
      </w:r>
      <w:r w:rsidRPr="00EA2C98">
        <w:rPr>
          <w:rFonts w:ascii="Times New Roman" w:hAnsi="Times New Roman" w:cs="Times New Roman"/>
          <w:sz w:val="22"/>
          <w:szCs w:val="22"/>
        </w:rPr>
        <w:t xml:space="preserve">squalificare la fede dell'altro, </w:t>
      </w:r>
      <w:r w:rsidRPr="00EA2C98">
        <w:rPr>
          <w:rFonts w:ascii="Times New Roman" w:hAnsi="Times New Roman" w:cs="Times New Roman"/>
          <w:sz w:val="22"/>
          <w:szCs w:val="22"/>
          <w:lang w:val="es"/>
        </w:rPr>
        <w:t xml:space="preserve">o </w:t>
      </w:r>
      <w:r w:rsidRPr="00EA2C98">
        <w:rPr>
          <w:rFonts w:ascii="Times New Roman" w:hAnsi="Times New Roman" w:cs="Times New Roman"/>
          <w:sz w:val="22"/>
          <w:szCs w:val="22"/>
        </w:rPr>
        <w:t>peggio ancora servirsi dei ruoli che svolge nella comunità per far valere il proprio punto di vista.</w:t>
      </w:r>
    </w:p>
    <w:p w:rsidR="006017DA" w:rsidRPr="00EA2C98" w:rsidRDefault="006017DA" w:rsidP="006017DA">
      <w:pPr>
        <w:spacing w:line="240" w:lineRule="exact"/>
        <w:ind w:firstLine="360"/>
        <w:jc w:val="both"/>
        <w:rPr>
          <w:rFonts w:ascii="Times New Roman" w:hAnsi="Times New Roman" w:cs="Times New Roman"/>
          <w:sz w:val="22"/>
          <w:szCs w:val="22"/>
        </w:rPr>
      </w:pPr>
    </w:p>
    <w:p w:rsidR="00283931" w:rsidRPr="00EA2C98" w:rsidRDefault="00E31A52" w:rsidP="006017DA">
      <w:pPr>
        <w:spacing w:line="240" w:lineRule="exact"/>
        <w:jc w:val="both"/>
        <w:rPr>
          <w:rFonts w:ascii="Times New Roman" w:hAnsi="Times New Roman" w:cs="Times New Roman"/>
          <w:sz w:val="22"/>
          <w:szCs w:val="22"/>
        </w:rPr>
      </w:pPr>
      <w:r w:rsidRPr="00FD1A40">
        <w:rPr>
          <w:rFonts w:ascii="Times New Roman" w:hAnsi="Times New Roman" w:cs="Times New Roman"/>
          <w:b/>
          <w:sz w:val="22"/>
          <w:szCs w:val="22"/>
        </w:rPr>
        <w:t>vv. 4-5</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La giusta valutazione di sé ha un'im</w:t>
      </w:r>
      <w:r w:rsidR="00657CC5" w:rsidRPr="00EA2C98">
        <w:rPr>
          <w:rFonts w:ascii="Times New Roman" w:hAnsi="Times New Roman" w:cs="Times New Roman"/>
          <w:sz w:val="22"/>
          <w:szCs w:val="22"/>
        </w:rPr>
        <w:softHyphen/>
        <w:t>portanza fondamentale nell'esercizio dei carismi. Paolo affronta questo tema ripren</w:t>
      </w:r>
      <w:r w:rsidR="00657CC5" w:rsidRPr="00EA2C98">
        <w:rPr>
          <w:rFonts w:ascii="Times New Roman" w:hAnsi="Times New Roman" w:cs="Times New Roman"/>
          <w:sz w:val="22"/>
          <w:szCs w:val="22"/>
        </w:rPr>
        <w:softHyphen/>
        <w:t>dendo in modo sintetico la similitudine del corpo, da</w:t>
      </w:r>
      <w:r w:rsidR="00FD1A40">
        <w:rPr>
          <w:rFonts w:ascii="Times New Roman" w:hAnsi="Times New Roman" w:cs="Times New Roman"/>
          <w:sz w:val="22"/>
          <w:szCs w:val="22"/>
        </w:rPr>
        <w:t xml:space="preserve"> lui sviluppata ampiamente in 1</w:t>
      </w:r>
      <w:r w:rsidR="00657CC5" w:rsidRPr="00EA2C98">
        <w:rPr>
          <w:rFonts w:ascii="Times New Roman" w:hAnsi="Times New Roman" w:cs="Times New Roman"/>
          <w:sz w:val="22"/>
          <w:szCs w:val="22"/>
        </w:rPr>
        <w:t>Cor 12,12-27. Nel corpo umano esistono diverse membra, le quali svolgono funzioni diverse; è sottinteso che questa diversità non intacca l'unità del corpo stesso, anzi ne è una con</w:t>
      </w:r>
      <w:r w:rsidR="00657CC5" w:rsidRPr="00EA2C98">
        <w:rPr>
          <w:rFonts w:ascii="Times New Roman" w:hAnsi="Times New Roman" w:cs="Times New Roman"/>
          <w:sz w:val="22"/>
          <w:szCs w:val="22"/>
        </w:rPr>
        <w:softHyphen/>
        <w:t xml:space="preserve">dizione indispensabile. Così anche </w:t>
      </w:r>
      <w:r w:rsidR="00657CC5" w:rsidRPr="00EA2C98">
        <w:rPr>
          <w:rFonts w:ascii="Times New Roman" w:hAnsi="Times New Roman" w:cs="Times New Roman"/>
          <w:sz w:val="22"/>
          <w:szCs w:val="22"/>
          <w:lang w:val="es"/>
        </w:rPr>
        <w:t xml:space="preserve">i </w:t>
      </w:r>
      <w:r w:rsidR="00657CC5" w:rsidRPr="00EA2C98">
        <w:rPr>
          <w:rFonts w:ascii="Times New Roman" w:hAnsi="Times New Roman" w:cs="Times New Roman"/>
          <w:sz w:val="22"/>
          <w:szCs w:val="22"/>
        </w:rPr>
        <w:t>creden</w:t>
      </w:r>
      <w:r w:rsidR="00657CC5" w:rsidRPr="00EA2C98">
        <w:rPr>
          <w:rFonts w:ascii="Times New Roman" w:hAnsi="Times New Roman" w:cs="Times New Roman"/>
          <w:sz w:val="22"/>
          <w:szCs w:val="22"/>
        </w:rPr>
        <w:softHyphen/>
        <w:t>ti, che per il loro pluralismo vengono qui d</w:t>
      </w:r>
      <w:r w:rsidR="00FD1A40">
        <w:rPr>
          <w:rFonts w:ascii="Times New Roman" w:hAnsi="Times New Roman" w:cs="Times New Roman"/>
          <w:sz w:val="22"/>
          <w:szCs w:val="22"/>
        </w:rPr>
        <w:t>esignati con l'appellativo di «</w:t>
      </w:r>
      <w:r w:rsidR="00FD1A40" w:rsidRPr="00FD1A40">
        <w:rPr>
          <w:rFonts w:ascii="Times New Roman" w:hAnsi="Times New Roman" w:cs="Times New Roman"/>
          <w:i/>
          <w:sz w:val="22"/>
          <w:szCs w:val="22"/>
        </w:rPr>
        <w:t>i</w:t>
      </w:r>
      <w:r w:rsidR="00657CC5" w:rsidRPr="00FD1A40">
        <w:rPr>
          <w:rFonts w:ascii="Times New Roman" w:hAnsi="Times New Roman" w:cs="Times New Roman"/>
          <w:i/>
          <w:sz w:val="22"/>
          <w:szCs w:val="22"/>
        </w:rPr>
        <w:t xml:space="preserve"> molti</w:t>
      </w:r>
      <w:r w:rsidR="00657CC5" w:rsidRPr="00EA2C98">
        <w:rPr>
          <w:rFonts w:ascii="Times New Roman" w:hAnsi="Times New Roman" w:cs="Times New Roman"/>
          <w:sz w:val="22"/>
          <w:szCs w:val="22"/>
        </w:rPr>
        <w:t>» (cf. Is 52,14; 53,11-12), sono «</w:t>
      </w:r>
      <w:r w:rsidR="00657CC5" w:rsidRPr="00FD1A40">
        <w:rPr>
          <w:rFonts w:ascii="Times New Roman" w:hAnsi="Times New Roman" w:cs="Times New Roman"/>
          <w:i/>
          <w:sz w:val="22"/>
          <w:szCs w:val="22"/>
        </w:rPr>
        <w:t>un unico corpo in Cristo</w:t>
      </w:r>
      <w:r w:rsidR="00657CC5" w:rsidRPr="00EA2C98">
        <w:rPr>
          <w:rFonts w:ascii="Times New Roman" w:hAnsi="Times New Roman" w:cs="Times New Roman"/>
          <w:sz w:val="22"/>
          <w:szCs w:val="22"/>
        </w:rPr>
        <w:t>», membra l'uno dell'altro «</w:t>
      </w:r>
      <w:r w:rsidR="00657CC5" w:rsidRPr="00FD1A40">
        <w:rPr>
          <w:rFonts w:ascii="Times New Roman" w:hAnsi="Times New Roman" w:cs="Times New Roman"/>
          <w:i/>
          <w:sz w:val="22"/>
          <w:szCs w:val="22"/>
        </w:rPr>
        <w:t>ciascuno per la sua parte</w:t>
      </w:r>
      <w:r w:rsidR="00657CC5" w:rsidRPr="00EA2C98">
        <w:rPr>
          <w:rFonts w:ascii="Times New Roman" w:hAnsi="Times New Roman" w:cs="Times New Roman"/>
          <w:sz w:val="22"/>
          <w:szCs w:val="22"/>
        </w:rPr>
        <w:t>». Il corpo du</w:t>
      </w:r>
      <w:r w:rsidR="00FD1A40">
        <w:rPr>
          <w:rFonts w:ascii="Times New Roman" w:hAnsi="Times New Roman" w:cs="Times New Roman"/>
          <w:sz w:val="22"/>
          <w:szCs w:val="22"/>
        </w:rPr>
        <w:t>nque è Cristo (cf. 1</w:t>
      </w:r>
      <w:r w:rsidR="00657CC5" w:rsidRPr="00EA2C98">
        <w:rPr>
          <w:rFonts w:ascii="Times New Roman" w:hAnsi="Times New Roman" w:cs="Times New Roman"/>
          <w:sz w:val="22"/>
          <w:szCs w:val="22"/>
        </w:rPr>
        <w:t xml:space="preserve">Cor 12,12), al quale </w:t>
      </w:r>
      <w:r w:rsidR="00657CC5" w:rsidRPr="00EA2C98">
        <w:rPr>
          <w:rFonts w:ascii="Times New Roman" w:hAnsi="Times New Roman" w:cs="Times New Roman"/>
          <w:sz w:val="22"/>
          <w:szCs w:val="22"/>
          <w:lang w:val="es"/>
        </w:rPr>
        <w:t xml:space="preserve">i </w:t>
      </w:r>
      <w:r w:rsidR="00657CC5" w:rsidRPr="00EA2C98">
        <w:rPr>
          <w:rFonts w:ascii="Times New Roman" w:hAnsi="Times New Roman" w:cs="Times New Roman"/>
          <w:sz w:val="22"/>
          <w:szCs w:val="22"/>
        </w:rPr>
        <w:t>credenti sono stati aggregati, diven</w:t>
      </w:r>
      <w:r w:rsidR="00657CC5" w:rsidRPr="00EA2C98">
        <w:rPr>
          <w:rFonts w:ascii="Times New Roman" w:hAnsi="Times New Roman" w:cs="Times New Roman"/>
          <w:sz w:val="22"/>
          <w:szCs w:val="22"/>
        </w:rPr>
        <w:softHyphen/>
        <w:t>tando di conseguenza «</w:t>
      </w:r>
      <w:r w:rsidR="00657CC5" w:rsidRPr="00FD1A40">
        <w:rPr>
          <w:rFonts w:ascii="Times New Roman" w:hAnsi="Times New Roman" w:cs="Times New Roman"/>
          <w:i/>
          <w:sz w:val="22"/>
          <w:szCs w:val="22"/>
        </w:rPr>
        <w:t>membra gli uni degli altri</w:t>
      </w:r>
      <w:r w:rsidR="00657CC5" w:rsidRPr="00EA2C98">
        <w:rPr>
          <w:rFonts w:ascii="Times New Roman" w:hAnsi="Times New Roman" w:cs="Times New Roman"/>
          <w:sz w:val="22"/>
          <w:szCs w:val="22"/>
        </w:rPr>
        <w:t>»: essi vengono così a formare un'unità, senza con ciò perdere la loro individualità e il loro modo specifico di vivere la fede.</w:t>
      </w:r>
    </w:p>
    <w:p w:rsidR="00283931" w:rsidRPr="00EA2C98" w:rsidRDefault="00283931" w:rsidP="006017DA">
      <w:pPr>
        <w:spacing w:line="240" w:lineRule="exact"/>
        <w:jc w:val="both"/>
        <w:rPr>
          <w:rFonts w:ascii="Times New Roman" w:hAnsi="Times New Roman" w:cs="Times New Roman"/>
          <w:sz w:val="22"/>
          <w:szCs w:val="22"/>
        </w:rPr>
      </w:pPr>
    </w:p>
    <w:p w:rsidR="00283931" w:rsidRDefault="00E31A52" w:rsidP="006017DA">
      <w:pPr>
        <w:spacing w:line="240" w:lineRule="exact"/>
        <w:jc w:val="both"/>
        <w:rPr>
          <w:rFonts w:ascii="Times New Roman" w:hAnsi="Times New Roman" w:cs="Times New Roman"/>
          <w:sz w:val="22"/>
          <w:szCs w:val="22"/>
        </w:rPr>
      </w:pPr>
      <w:r w:rsidRPr="00FD1A40">
        <w:rPr>
          <w:rFonts w:ascii="Times New Roman" w:hAnsi="Times New Roman" w:cs="Times New Roman"/>
          <w:b/>
          <w:sz w:val="22"/>
          <w:szCs w:val="22"/>
        </w:rPr>
        <w:t>v. 6.</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Il fatto che i credenti formino un solo corpo non esclud</w:t>
      </w:r>
      <w:r w:rsidR="00FD1A40">
        <w:rPr>
          <w:rFonts w:ascii="Times New Roman" w:hAnsi="Times New Roman" w:cs="Times New Roman"/>
          <w:sz w:val="22"/>
          <w:szCs w:val="22"/>
        </w:rPr>
        <w:t>e, anzi esige che abbiano «</w:t>
      </w:r>
      <w:r w:rsidR="00FD1A40" w:rsidRPr="00FD1A40">
        <w:rPr>
          <w:rFonts w:ascii="Times New Roman" w:hAnsi="Times New Roman" w:cs="Times New Roman"/>
          <w:i/>
          <w:sz w:val="22"/>
          <w:szCs w:val="22"/>
        </w:rPr>
        <w:t>doni</w:t>
      </w:r>
      <w:r w:rsidR="00657CC5" w:rsidRPr="00EA2C98">
        <w:rPr>
          <w:rFonts w:ascii="Times New Roman" w:hAnsi="Times New Roman" w:cs="Times New Roman"/>
          <w:sz w:val="22"/>
          <w:szCs w:val="22"/>
        </w:rPr>
        <w:t>» diversi, i quali sono frutto della grazia speciale che Dio dà a ciascuno. Per ren</w:t>
      </w:r>
      <w:r w:rsidR="00657CC5" w:rsidRPr="00EA2C98">
        <w:rPr>
          <w:rFonts w:ascii="Times New Roman" w:hAnsi="Times New Roman" w:cs="Times New Roman"/>
          <w:sz w:val="22"/>
          <w:szCs w:val="22"/>
        </w:rPr>
        <w:softHyphen/>
        <w:t>dere più concreto il suo discorso Paolo elenca i più importanti di questi carismi, mostrando come ciascuno di essi debba essere esercitato in armonia con le finalità che gli sono pro</w:t>
      </w:r>
      <w:r w:rsidR="00657CC5" w:rsidRPr="00EA2C98">
        <w:rPr>
          <w:rFonts w:ascii="Times New Roman" w:hAnsi="Times New Roman" w:cs="Times New Roman"/>
          <w:sz w:val="22"/>
          <w:szCs w:val="22"/>
        </w:rPr>
        <w:softHyphen/>
        <w:t>prie. Egli si esprime in un modo estremamente conciso, che la traduzione non è in grado di rendere. Anzitutto egli nomina la «</w:t>
      </w:r>
      <w:r w:rsidR="00657CC5" w:rsidRPr="00FD1A40">
        <w:rPr>
          <w:rFonts w:ascii="Times New Roman" w:hAnsi="Times New Roman" w:cs="Times New Roman"/>
          <w:i/>
          <w:sz w:val="22"/>
          <w:szCs w:val="22"/>
        </w:rPr>
        <w:t>profezia</w:t>
      </w:r>
      <w:r w:rsidR="00657CC5" w:rsidRPr="00EA2C98">
        <w:rPr>
          <w:rFonts w:ascii="Times New Roman" w:hAnsi="Times New Roman" w:cs="Times New Roman"/>
          <w:sz w:val="22"/>
          <w:szCs w:val="22"/>
        </w:rPr>
        <w:t>», in forza della quale un membro della comu</w:t>
      </w:r>
      <w:r w:rsidR="00657CC5" w:rsidRPr="00EA2C98">
        <w:rPr>
          <w:rFonts w:ascii="Times New Roman" w:hAnsi="Times New Roman" w:cs="Times New Roman"/>
          <w:sz w:val="22"/>
          <w:szCs w:val="22"/>
        </w:rPr>
        <w:softHyphen/>
        <w:t>nità «</w:t>
      </w:r>
      <w:r w:rsidR="00657CC5" w:rsidRPr="00FD1A40">
        <w:rPr>
          <w:rFonts w:ascii="Times New Roman" w:hAnsi="Times New Roman" w:cs="Times New Roman"/>
          <w:i/>
          <w:sz w:val="22"/>
          <w:szCs w:val="22"/>
        </w:rPr>
        <w:t>parla agli uomini per loro edificazione, esortazione e conforto</w:t>
      </w:r>
      <w:r w:rsidR="00FD1A40">
        <w:rPr>
          <w:rFonts w:ascii="Times New Roman" w:hAnsi="Times New Roman" w:cs="Times New Roman"/>
          <w:sz w:val="22"/>
          <w:szCs w:val="22"/>
        </w:rPr>
        <w:t>» (cf. 1</w:t>
      </w:r>
      <w:r w:rsidR="00657CC5" w:rsidRPr="00EA2C98">
        <w:rPr>
          <w:rFonts w:ascii="Times New Roman" w:hAnsi="Times New Roman" w:cs="Times New Roman"/>
          <w:sz w:val="22"/>
          <w:szCs w:val="22"/>
        </w:rPr>
        <w:t>Cor 14,3): essa deve essere esercitata «</w:t>
      </w:r>
      <w:r w:rsidR="00657CC5" w:rsidRPr="00FD1A40">
        <w:rPr>
          <w:rFonts w:ascii="Times New Roman" w:hAnsi="Times New Roman" w:cs="Times New Roman"/>
          <w:i/>
          <w:sz w:val="22"/>
          <w:szCs w:val="22"/>
        </w:rPr>
        <w:t>secondo ciò che detta la fede</w:t>
      </w:r>
      <w:r w:rsidR="00657CC5" w:rsidRPr="00EA2C98">
        <w:rPr>
          <w:rFonts w:ascii="Times New Roman" w:hAnsi="Times New Roman" w:cs="Times New Roman"/>
          <w:sz w:val="22"/>
          <w:szCs w:val="22"/>
        </w:rPr>
        <w:t>», cioè in sintonia con il tipo di fede ricevuta e nel rispetto della fede altrui.</w:t>
      </w:r>
    </w:p>
    <w:p w:rsidR="006017DA" w:rsidRPr="00EA2C98" w:rsidRDefault="006017DA" w:rsidP="006017DA">
      <w:pPr>
        <w:spacing w:line="240" w:lineRule="exact"/>
        <w:jc w:val="both"/>
        <w:rPr>
          <w:rFonts w:ascii="Times New Roman" w:hAnsi="Times New Roman" w:cs="Times New Roman"/>
          <w:sz w:val="22"/>
          <w:szCs w:val="22"/>
        </w:rPr>
      </w:pPr>
    </w:p>
    <w:p w:rsidR="00283931" w:rsidRPr="00EA2C98" w:rsidRDefault="00E31A52" w:rsidP="006017DA">
      <w:pPr>
        <w:spacing w:line="240" w:lineRule="exact"/>
        <w:jc w:val="both"/>
        <w:rPr>
          <w:rFonts w:ascii="Times New Roman" w:hAnsi="Times New Roman" w:cs="Times New Roman"/>
          <w:sz w:val="22"/>
          <w:szCs w:val="22"/>
        </w:rPr>
      </w:pPr>
      <w:r w:rsidRPr="00FD1A40">
        <w:rPr>
          <w:rFonts w:ascii="Times New Roman" w:hAnsi="Times New Roman" w:cs="Times New Roman"/>
          <w:b/>
          <w:sz w:val="22"/>
          <w:szCs w:val="22"/>
        </w:rPr>
        <w:t>v. 7</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Vengono poi menzionati altri carismi, per ciascuno dei quali viene data una direttiva ancora più concisa. Chi ha un «</w:t>
      </w:r>
      <w:r w:rsidR="00657CC5" w:rsidRPr="00FD1A40">
        <w:rPr>
          <w:rFonts w:ascii="Times New Roman" w:hAnsi="Times New Roman" w:cs="Times New Roman"/>
          <w:i/>
          <w:sz w:val="22"/>
          <w:szCs w:val="22"/>
        </w:rPr>
        <w:t>ministero</w:t>
      </w:r>
      <w:r w:rsidR="00657CC5" w:rsidRPr="00EA2C98">
        <w:rPr>
          <w:rFonts w:ascii="Times New Roman" w:hAnsi="Times New Roman" w:cs="Times New Roman"/>
          <w:sz w:val="22"/>
          <w:szCs w:val="22"/>
        </w:rPr>
        <w:t xml:space="preserve">», cioè un compito </w:t>
      </w:r>
      <w:r w:rsidR="00FD1A40">
        <w:rPr>
          <w:rFonts w:ascii="Times New Roman" w:hAnsi="Times New Roman" w:cs="Times New Roman"/>
          <w:sz w:val="22"/>
          <w:szCs w:val="22"/>
        </w:rPr>
        <w:t>a servizio della comunità (cf. 1</w:t>
      </w:r>
      <w:r w:rsidR="00657CC5" w:rsidRPr="00EA2C98">
        <w:rPr>
          <w:rFonts w:ascii="Times New Roman" w:hAnsi="Times New Roman" w:cs="Times New Roman"/>
          <w:sz w:val="22"/>
          <w:szCs w:val="22"/>
        </w:rPr>
        <w:t>Cor 12,5), deve attendere ad esso, stando nei limiti che gli sono asse</w:t>
      </w:r>
      <w:r w:rsidR="00657CC5" w:rsidRPr="00EA2C98">
        <w:rPr>
          <w:rFonts w:ascii="Times New Roman" w:hAnsi="Times New Roman" w:cs="Times New Roman"/>
          <w:sz w:val="22"/>
          <w:szCs w:val="22"/>
        </w:rPr>
        <w:softHyphen/>
        <w:t>gnati. «</w:t>
      </w:r>
      <w:r w:rsidR="00657CC5" w:rsidRPr="00FD1A40">
        <w:rPr>
          <w:rFonts w:ascii="Times New Roman" w:hAnsi="Times New Roman" w:cs="Times New Roman"/>
          <w:i/>
          <w:sz w:val="22"/>
          <w:szCs w:val="22"/>
        </w:rPr>
        <w:t>Chi insegna</w:t>
      </w:r>
      <w:r w:rsidR="00657CC5" w:rsidRPr="00EA2C98">
        <w:rPr>
          <w:rFonts w:ascii="Times New Roman" w:hAnsi="Times New Roman" w:cs="Times New Roman"/>
          <w:sz w:val="22"/>
          <w:szCs w:val="22"/>
        </w:rPr>
        <w:t xml:space="preserve">», cioè è deputato all'istruzione religiosa </w:t>
      </w:r>
      <w:r w:rsidR="00FD1A40">
        <w:rPr>
          <w:rFonts w:ascii="Times New Roman" w:hAnsi="Times New Roman" w:cs="Times New Roman"/>
          <w:sz w:val="22"/>
          <w:szCs w:val="22"/>
        </w:rPr>
        <w:t>dei membri della comunità (cf. 1</w:t>
      </w:r>
      <w:r w:rsidR="00657CC5" w:rsidRPr="00EA2C98">
        <w:rPr>
          <w:rFonts w:ascii="Times New Roman" w:hAnsi="Times New Roman" w:cs="Times New Roman"/>
          <w:sz w:val="22"/>
          <w:szCs w:val="22"/>
        </w:rPr>
        <w:t>Cor 12,28), deve dedicarsi all'insegnamento (cf. Rm 15,4), limitandosi anch'egli a com</w:t>
      </w:r>
      <w:r w:rsidR="00657CC5" w:rsidRPr="00EA2C98">
        <w:rPr>
          <w:rFonts w:ascii="Times New Roman" w:hAnsi="Times New Roman" w:cs="Times New Roman"/>
          <w:sz w:val="22"/>
          <w:szCs w:val="22"/>
        </w:rPr>
        <w:softHyphen/>
        <w:t>piere ciò che gli è richiesto.</w:t>
      </w:r>
    </w:p>
    <w:p w:rsidR="00283931" w:rsidRPr="00EA2C98"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w:t>
      </w:r>
      <w:r w:rsidRPr="00FD1A40">
        <w:rPr>
          <w:rFonts w:ascii="Times New Roman" w:hAnsi="Times New Roman" w:cs="Times New Roman"/>
          <w:i/>
          <w:sz w:val="22"/>
          <w:szCs w:val="22"/>
        </w:rPr>
        <w:t>Colui che esorta</w:t>
      </w:r>
      <w:r w:rsidRPr="00EA2C98">
        <w:rPr>
          <w:rFonts w:ascii="Times New Roman" w:hAnsi="Times New Roman" w:cs="Times New Roman"/>
          <w:sz w:val="22"/>
          <w:szCs w:val="22"/>
        </w:rPr>
        <w:t>» deve rimanere nell'ambito dell'esortazione. «</w:t>
      </w:r>
      <w:r w:rsidRPr="00FD1A40">
        <w:rPr>
          <w:rFonts w:ascii="Times New Roman" w:hAnsi="Times New Roman" w:cs="Times New Roman"/>
          <w:i/>
          <w:sz w:val="22"/>
          <w:szCs w:val="22"/>
        </w:rPr>
        <w:t>Colui che dona</w:t>
      </w:r>
      <w:r w:rsidRPr="00EA2C98">
        <w:rPr>
          <w:rFonts w:ascii="Times New Roman" w:hAnsi="Times New Roman" w:cs="Times New Roman"/>
          <w:sz w:val="22"/>
          <w:szCs w:val="22"/>
        </w:rPr>
        <w:t>», cioè il dispensatore di collette o chi si prende cura dei poveri, deve svolgere il suo compito «</w:t>
      </w:r>
      <w:r w:rsidRPr="00FD1A40">
        <w:rPr>
          <w:rFonts w:ascii="Times New Roman" w:hAnsi="Times New Roman" w:cs="Times New Roman"/>
          <w:i/>
          <w:sz w:val="22"/>
          <w:szCs w:val="22"/>
        </w:rPr>
        <w:t>nella semplicità</w:t>
      </w:r>
      <w:r w:rsidRPr="00EA2C98">
        <w:rPr>
          <w:rFonts w:ascii="Times New Roman" w:hAnsi="Times New Roman" w:cs="Times New Roman"/>
          <w:sz w:val="22"/>
          <w:szCs w:val="22"/>
        </w:rPr>
        <w:t>», ossia senza secondi fini. «</w:t>
      </w:r>
      <w:r w:rsidRPr="00FD1A40">
        <w:rPr>
          <w:rFonts w:ascii="Times New Roman" w:hAnsi="Times New Roman" w:cs="Times New Roman"/>
          <w:i/>
          <w:sz w:val="22"/>
          <w:szCs w:val="22"/>
        </w:rPr>
        <w:t>Colui che presiede</w:t>
      </w:r>
      <w:r w:rsidRPr="00EA2C98">
        <w:rPr>
          <w:rFonts w:ascii="Times New Roman" w:hAnsi="Times New Roman" w:cs="Times New Roman"/>
          <w:sz w:val="22"/>
          <w:szCs w:val="22"/>
        </w:rPr>
        <w:t xml:space="preserve">», cioè colui che sta </w:t>
      </w:r>
      <w:r w:rsidR="00FD1A40">
        <w:rPr>
          <w:rFonts w:ascii="Times New Roman" w:hAnsi="Times New Roman" w:cs="Times New Roman"/>
          <w:sz w:val="22"/>
          <w:szCs w:val="22"/>
        </w:rPr>
        <w:t>a capo della comunità (cf. 1</w:t>
      </w:r>
      <w:r w:rsidRPr="00EA2C98">
        <w:rPr>
          <w:rFonts w:ascii="Times New Roman" w:hAnsi="Times New Roman" w:cs="Times New Roman"/>
          <w:sz w:val="22"/>
          <w:szCs w:val="22"/>
        </w:rPr>
        <w:t>Ts 5,12-</w:t>
      </w:r>
      <w:r w:rsidRPr="00EA2C98">
        <w:rPr>
          <w:rFonts w:ascii="Times New Roman" w:hAnsi="Times New Roman" w:cs="Times New Roman"/>
          <w:sz w:val="22"/>
          <w:szCs w:val="22"/>
        </w:rPr>
        <w:lastRenderedPageBreak/>
        <w:t>13), o forse piuttosto che svolge un ruolo analogo a quello del moderno assistente sociale, deve agire «</w:t>
      </w:r>
      <w:r w:rsidRPr="00FD1A40">
        <w:rPr>
          <w:rFonts w:ascii="Times New Roman" w:hAnsi="Times New Roman" w:cs="Times New Roman"/>
          <w:i/>
          <w:sz w:val="22"/>
          <w:szCs w:val="22"/>
        </w:rPr>
        <w:t>con diligenza</w:t>
      </w:r>
      <w:r w:rsidRPr="00EA2C98">
        <w:rPr>
          <w:rFonts w:ascii="Times New Roman" w:hAnsi="Times New Roman" w:cs="Times New Roman"/>
          <w:sz w:val="22"/>
          <w:szCs w:val="22"/>
        </w:rPr>
        <w:t>». Infine «</w:t>
      </w:r>
      <w:r w:rsidRPr="00FD1A40">
        <w:rPr>
          <w:rFonts w:ascii="Times New Roman" w:hAnsi="Times New Roman" w:cs="Times New Roman"/>
          <w:i/>
          <w:sz w:val="22"/>
          <w:szCs w:val="22"/>
        </w:rPr>
        <w:t>chi fa opere di misericordia</w:t>
      </w:r>
      <w:r w:rsidRPr="00EA2C98">
        <w:rPr>
          <w:rFonts w:ascii="Times New Roman" w:hAnsi="Times New Roman" w:cs="Times New Roman"/>
          <w:sz w:val="22"/>
          <w:szCs w:val="22"/>
        </w:rPr>
        <w:t>», deve farle con gioia, cioè manifestando con la sereni</w:t>
      </w:r>
      <w:r w:rsidRPr="00EA2C98">
        <w:rPr>
          <w:rFonts w:ascii="Times New Roman" w:hAnsi="Times New Roman" w:cs="Times New Roman"/>
          <w:sz w:val="22"/>
          <w:szCs w:val="22"/>
        </w:rPr>
        <w:softHyphen/>
        <w:t>tà interiore il suo amore sincero e disinteressato.</w:t>
      </w: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Paolo non parla di carismi per dare un insegname</w:t>
      </w:r>
      <w:r w:rsidR="00FD1A40">
        <w:rPr>
          <w:rFonts w:ascii="Times New Roman" w:hAnsi="Times New Roman" w:cs="Times New Roman"/>
          <w:sz w:val="22"/>
          <w:szCs w:val="22"/>
        </w:rPr>
        <w:t>nto astratto, oppure, come in 1Cor 12-</w:t>
      </w:r>
      <w:r w:rsidRPr="00EA2C98">
        <w:rPr>
          <w:rFonts w:ascii="Times New Roman" w:hAnsi="Times New Roman" w:cs="Times New Roman"/>
          <w:sz w:val="22"/>
          <w:szCs w:val="22"/>
        </w:rPr>
        <w:t>14, per mettere in guardia da un carisma eccessivamente sopravvalutato da alcuni (la glos</w:t>
      </w:r>
      <w:r w:rsidRPr="00EA2C98">
        <w:rPr>
          <w:rFonts w:ascii="Times New Roman" w:hAnsi="Times New Roman" w:cs="Times New Roman"/>
          <w:sz w:val="22"/>
          <w:szCs w:val="22"/>
        </w:rPr>
        <w:softHyphen/>
        <w:t>solalia, qui neppure nominata), ma per impedire che questi doni, sui quali si basa la vita della comunità, divengano occasione di tensioni e di lotte per il controllo della comunità stessa. Egli sa benissimo infatti come sia facile servirsi del proprio ruolo per affermare una particolare interpretazione del messaggio evangelico, mettendo sotto processo la fede de</w:t>
      </w:r>
      <w:r w:rsidRPr="00EA2C98">
        <w:rPr>
          <w:rFonts w:ascii="Times New Roman" w:hAnsi="Times New Roman" w:cs="Times New Roman"/>
          <w:sz w:val="22"/>
          <w:szCs w:val="22"/>
        </w:rPr>
        <w:softHyphen/>
        <w:t>gli altri, fino al punto di togliere loro lo spazio vitale e di escluderli dalla comunità. Perciò sottolinea, come ha già fatto all'inizio, che nessuno in forza del proprio carisma è autoriz</w:t>
      </w:r>
      <w:r w:rsidRPr="00EA2C98">
        <w:rPr>
          <w:rFonts w:ascii="Times New Roman" w:hAnsi="Times New Roman" w:cs="Times New Roman"/>
          <w:sz w:val="22"/>
          <w:szCs w:val="22"/>
        </w:rPr>
        <w:softHyphen/>
        <w:t>zato ad andar fuori dei limiti che gli sono assegnati.</w:t>
      </w:r>
    </w:p>
    <w:p w:rsidR="006017DA" w:rsidRPr="00EA2C98" w:rsidRDefault="006017DA" w:rsidP="006017DA">
      <w:pPr>
        <w:spacing w:line="240" w:lineRule="exact"/>
        <w:ind w:firstLine="360"/>
        <w:jc w:val="both"/>
        <w:rPr>
          <w:rFonts w:ascii="Times New Roman" w:hAnsi="Times New Roman" w:cs="Times New Roman"/>
          <w:sz w:val="22"/>
          <w:szCs w:val="22"/>
        </w:rPr>
      </w:pPr>
    </w:p>
    <w:p w:rsidR="00E31A52" w:rsidRDefault="00E31A52" w:rsidP="006017DA">
      <w:pPr>
        <w:tabs>
          <w:tab w:val="left" w:pos="803"/>
        </w:tabs>
        <w:spacing w:line="240" w:lineRule="exact"/>
        <w:jc w:val="both"/>
        <w:rPr>
          <w:rFonts w:ascii="Times New Roman" w:hAnsi="Times New Roman" w:cs="Times New Roman"/>
          <w:sz w:val="22"/>
          <w:szCs w:val="22"/>
        </w:rPr>
      </w:pPr>
      <w:r w:rsidRPr="00FD1A40">
        <w:rPr>
          <w:rFonts w:ascii="Times New Roman" w:hAnsi="Times New Roman" w:cs="Times New Roman"/>
          <w:i/>
          <w:sz w:val="22"/>
          <w:szCs w:val="22"/>
        </w:rPr>
        <w:t>3. UN AMORE AUTENTICO</w:t>
      </w:r>
      <w:r w:rsidRPr="00EA2C98">
        <w:rPr>
          <w:rFonts w:ascii="Times New Roman" w:hAnsi="Times New Roman" w:cs="Times New Roman"/>
          <w:sz w:val="22"/>
          <w:szCs w:val="22"/>
        </w:rPr>
        <w:t xml:space="preserve"> (Rm 12, 9-16)</w:t>
      </w:r>
    </w:p>
    <w:p w:rsidR="006017DA" w:rsidRPr="00EA2C98" w:rsidRDefault="006017DA" w:rsidP="006017DA">
      <w:pPr>
        <w:tabs>
          <w:tab w:val="left" w:pos="803"/>
        </w:tabs>
        <w:spacing w:line="240" w:lineRule="exact"/>
        <w:jc w:val="both"/>
        <w:rPr>
          <w:rFonts w:ascii="Times New Roman" w:hAnsi="Times New Roman" w:cs="Times New Roman"/>
          <w:sz w:val="22"/>
          <w:szCs w:val="22"/>
        </w:rPr>
      </w:pP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Il tema dei carismi apre la strada a considera</w:t>
      </w:r>
      <w:r w:rsidRPr="00EA2C98">
        <w:rPr>
          <w:rFonts w:ascii="Times New Roman" w:hAnsi="Times New Roman" w:cs="Times New Roman"/>
          <w:sz w:val="22"/>
          <w:szCs w:val="22"/>
        </w:rPr>
        <w:softHyphen/>
        <w:t>zioni più generali che riguardano l'amore vicen</w:t>
      </w:r>
      <w:r w:rsidRPr="00EA2C98">
        <w:rPr>
          <w:rFonts w:ascii="Times New Roman" w:hAnsi="Times New Roman" w:cs="Times New Roman"/>
          <w:sz w:val="22"/>
          <w:szCs w:val="22"/>
        </w:rPr>
        <w:softHyphen/>
        <w:t>devole, sorgente e</w:t>
      </w:r>
      <w:r w:rsidR="00FD1A40">
        <w:rPr>
          <w:rFonts w:ascii="Times New Roman" w:hAnsi="Times New Roman" w:cs="Times New Roman"/>
          <w:sz w:val="22"/>
          <w:szCs w:val="22"/>
        </w:rPr>
        <w:t xml:space="preserve"> scopo dei carismi stessi (cf. 1</w:t>
      </w:r>
      <w:r w:rsidRPr="00EA2C98">
        <w:rPr>
          <w:rFonts w:ascii="Times New Roman" w:hAnsi="Times New Roman" w:cs="Times New Roman"/>
          <w:sz w:val="22"/>
          <w:szCs w:val="22"/>
        </w:rPr>
        <w:t>Cor 13). Sebbene il v. 14 parli, almeno in appa</w:t>
      </w:r>
      <w:r w:rsidRPr="00EA2C98">
        <w:rPr>
          <w:rFonts w:ascii="Times New Roman" w:hAnsi="Times New Roman" w:cs="Times New Roman"/>
          <w:sz w:val="22"/>
          <w:szCs w:val="22"/>
        </w:rPr>
        <w:softHyphen/>
        <w:t>renza, di coloro che sono al di fuori della comu</w:t>
      </w:r>
      <w:r w:rsidRPr="00EA2C98">
        <w:rPr>
          <w:rFonts w:ascii="Times New Roman" w:hAnsi="Times New Roman" w:cs="Times New Roman"/>
          <w:sz w:val="22"/>
          <w:szCs w:val="22"/>
        </w:rPr>
        <w:softHyphen/>
        <w:t>nità, tutto questo brano riguarda ancora diretta</w:t>
      </w:r>
      <w:r w:rsidRPr="00EA2C98">
        <w:rPr>
          <w:rFonts w:ascii="Times New Roman" w:hAnsi="Times New Roman" w:cs="Times New Roman"/>
          <w:sz w:val="22"/>
          <w:szCs w:val="22"/>
        </w:rPr>
        <w:softHyphen/>
        <w:t>mente i rapporti tra cristiani.</w:t>
      </w:r>
    </w:p>
    <w:p w:rsidR="006017DA" w:rsidRPr="00EA2C98" w:rsidRDefault="006017DA" w:rsidP="006017DA">
      <w:pPr>
        <w:spacing w:line="240" w:lineRule="exact"/>
        <w:ind w:firstLine="360"/>
        <w:jc w:val="both"/>
        <w:rPr>
          <w:rFonts w:ascii="Times New Roman" w:hAnsi="Times New Roman" w:cs="Times New Roman"/>
          <w:sz w:val="22"/>
          <w:szCs w:val="22"/>
        </w:rPr>
      </w:pPr>
    </w:p>
    <w:p w:rsidR="00283931" w:rsidRPr="00EA2C98" w:rsidRDefault="00E31A52" w:rsidP="006017DA">
      <w:pPr>
        <w:spacing w:line="240" w:lineRule="exact"/>
        <w:jc w:val="both"/>
        <w:rPr>
          <w:rFonts w:ascii="Times New Roman" w:hAnsi="Times New Roman" w:cs="Times New Roman"/>
          <w:sz w:val="22"/>
          <w:szCs w:val="22"/>
        </w:rPr>
      </w:pPr>
      <w:r w:rsidRPr="00FD1A40">
        <w:rPr>
          <w:rFonts w:ascii="Times New Roman" w:hAnsi="Times New Roman" w:cs="Times New Roman"/>
          <w:b/>
          <w:sz w:val="22"/>
          <w:szCs w:val="22"/>
        </w:rPr>
        <w:t>vv. 9-10</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La carità deve essere «</w:t>
      </w:r>
      <w:r w:rsidR="00657CC5" w:rsidRPr="00FD1A40">
        <w:rPr>
          <w:rFonts w:ascii="Times New Roman" w:hAnsi="Times New Roman" w:cs="Times New Roman"/>
          <w:i/>
          <w:sz w:val="22"/>
          <w:szCs w:val="22"/>
        </w:rPr>
        <w:t>senza ipocrisia</w:t>
      </w:r>
      <w:r w:rsidR="00657CC5" w:rsidRPr="00EA2C98">
        <w:rPr>
          <w:rFonts w:ascii="Times New Roman" w:hAnsi="Times New Roman" w:cs="Times New Roman"/>
          <w:sz w:val="22"/>
          <w:szCs w:val="22"/>
        </w:rPr>
        <w:t>», cioè non simulata, come può diventare quando la si limita a quelli che condividono il proprio punto di vista, escludendo gli altri dal rapporto fraterno. Il vero amore richiede che si rigetti il male e che si ade</w:t>
      </w:r>
      <w:r w:rsidR="00657CC5" w:rsidRPr="00EA2C98">
        <w:rPr>
          <w:rFonts w:ascii="Times New Roman" w:hAnsi="Times New Roman" w:cs="Times New Roman"/>
          <w:sz w:val="22"/>
          <w:szCs w:val="22"/>
        </w:rPr>
        <w:softHyphen/>
        <w:t>risca al bene, cioè che si cerchi il bene di tutti, e non solo di coloro che condividono le proprie idee e la propria prassi. Nell'amore fraterno i cri</w:t>
      </w:r>
      <w:r w:rsidR="00657CC5" w:rsidRPr="00EA2C98">
        <w:rPr>
          <w:rFonts w:ascii="Times New Roman" w:hAnsi="Times New Roman" w:cs="Times New Roman"/>
          <w:sz w:val="22"/>
          <w:szCs w:val="22"/>
        </w:rPr>
        <w:softHyphen/>
        <w:t>stiani devono essere intimamente, teneramente affettuosi. Se vogliono entrare in competizione gli uni con gli altri, devono farlo unicamente «</w:t>
      </w:r>
      <w:r w:rsidR="00657CC5" w:rsidRPr="00FD1A40">
        <w:rPr>
          <w:rFonts w:ascii="Times New Roman" w:hAnsi="Times New Roman" w:cs="Times New Roman"/>
          <w:i/>
          <w:sz w:val="22"/>
          <w:szCs w:val="22"/>
        </w:rPr>
        <w:t>nello stimarsi</w:t>
      </w:r>
      <w:r w:rsidR="00657CC5" w:rsidRPr="00EA2C98">
        <w:rPr>
          <w:rFonts w:ascii="Times New Roman" w:hAnsi="Times New Roman" w:cs="Times New Roman"/>
          <w:sz w:val="22"/>
          <w:szCs w:val="22"/>
        </w:rPr>
        <w:t>» a vicenda.</w:t>
      </w:r>
    </w:p>
    <w:p w:rsidR="00283931" w:rsidRPr="00EA2C98" w:rsidRDefault="00283931" w:rsidP="006017DA">
      <w:pPr>
        <w:spacing w:line="240" w:lineRule="exact"/>
        <w:jc w:val="both"/>
        <w:rPr>
          <w:rFonts w:ascii="Times New Roman" w:hAnsi="Times New Roman" w:cs="Times New Roman"/>
          <w:sz w:val="22"/>
          <w:szCs w:val="22"/>
        </w:rPr>
      </w:pPr>
    </w:p>
    <w:p w:rsidR="00283931" w:rsidRDefault="00E31A52" w:rsidP="006017DA">
      <w:pPr>
        <w:spacing w:line="240" w:lineRule="exact"/>
        <w:jc w:val="both"/>
        <w:rPr>
          <w:rFonts w:ascii="Times New Roman" w:hAnsi="Times New Roman" w:cs="Times New Roman"/>
          <w:sz w:val="22"/>
          <w:szCs w:val="22"/>
        </w:rPr>
      </w:pPr>
      <w:r w:rsidRPr="00FD1A40">
        <w:rPr>
          <w:rFonts w:ascii="Times New Roman" w:hAnsi="Times New Roman" w:cs="Times New Roman"/>
          <w:b/>
          <w:sz w:val="22"/>
          <w:szCs w:val="22"/>
        </w:rPr>
        <w:t>vv. 11-13</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Inoltre Paolo raccomanda ai cristiani di Roma di «</w:t>
      </w:r>
      <w:r w:rsidR="00657CC5" w:rsidRPr="00FD1A40">
        <w:rPr>
          <w:rFonts w:ascii="Times New Roman" w:hAnsi="Times New Roman" w:cs="Times New Roman"/>
          <w:i/>
          <w:sz w:val="22"/>
          <w:szCs w:val="22"/>
        </w:rPr>
        <w:t>non essere pigri nel fare il bene</w:t>
      </w:r>
      <w:r w:rsidR="00657CC5" w:rsidRPr="00EA2C98">
        <w:rPr>
          <w:rFonts w:ascii="Times New Roman" w:hAnsi="Times New Roman" w:cs="Times New Roman"/>
          <w:sz w:val="22"/>
          <w:szCs w:val="22"/>
        </w:rPr>
        <w:t>», ma ferventi «</w:t>
      </w:r>
      <w:r w:rsidR="00657CC5" w:rsidRPr="00FD1A40">
        <w:rPr>
          <w:rFonts w:ascii="Times New Roman" w:hAnsi="Times New Roman" w:cs="Times New Roman"/>
          <w:i/>
          <w:sz w:val="22"/>
          <w:szCs w:val="22"/>
        </w:rPr>
        <w:t>nello spirito</w:t>
      </w:r>
      <w:r w:rsidR="00657CC5" w:rsidRPr="00EA2C98">
        <w:rPr>
          <w:rFonts w:ascii="Times New Roman" w:hAnsi="Times New Roman" w:cs="Times New Roman"/>
          <w:sz w:val="22"/>
          <w:szCs w:val="22"/>
        </w:rPr>
        <w:t>» al servizio del Signore, lieti nella speranza, costanti nella tribola</w:t>
      </w:r>
      <w:r w:rsidR="00657CC5" w:rsidRPr="00EA2C98">
        <w:rPr>
          <w:rFonts w:ascii="Times New Roman" w:hAnsi="Times New Roman" w:cs="Times New Roman"/>
          <w:sz w:val="22"/>
          <w:szCs w:val="22"/>
        </w:rPr>
        <w:softHyphen/>
        <w:t xml:space="preserve">zione, perseveranti nella preghiera. Essi devono condividere le necessità dei fratelli ed essere premurosi nell'ospitalità. Quest'ultima virtù, nella quale culmina la lista degli atteggiamenti interiori che </w:t>
      </w:r>
      <w:r w:rsidR="00657CC5" w:rsidRPr="00EA2C98">
        <w:rPr>
          <w:rFonts w:ascii="Times New Roman" w:hAnsi="Times New Roman" w:cs="Times New Roman"/>
          <w:sz w:val="22"/>
          <w:szCs w:val="22"/>
          <w:lang w:val="es"/>
        </w:rPr>
        <w:t xml:space="preserve">i </w:t>
      </w:r>
      <w:r w:rsidR="00657CC5" w:rsidRPr="00EA2C98">
        <w:rPr>
          <w:rFonts w:ascii="Times New Roman" w:hAnsi="Times New Roman" w:cs="Times New Roman"/>
          <w:sz w:val="22"/>
          <w:szCs w:val="22"/>
        </w:rPr>
        <w:t xml:space="preserve">credenti devono sviluppare, riguarda forse, più che gli estranei </w:t>
      </w:r>
      <w:r w:rsidR="00657CC5" w:rsidRPr="00EA2C98">
        <w:rPr>
          <w:rFonts w:ascii="Times New Roman" w:hAnsi="Times New Roman" w:cs="Times New Roman"/>
          <w:sz w:val="22"/>
          <w:szCs w:val="22"/>
          <w:lang w:val="es"/>
        </w:rPr>
        <w:t xml:space="preserve">o i </w:t>
      </w:r>
      <w:r w:rsidR="00657CC5" w:rsidRPr="00EA2C98">
        <w:rPr>
          <w:rFonts w:ascii="Times New Roman" w:hAnsi="Times New Roman" w:cs="Times New Roman"/>
          <w:sz w:val="22"/>
          <w:szCs w:val="22"/>
        </w:rPr>
        <w:t>cristiani provenienti da altre località, coloro che appartengono ad altre comunità formatesi nella stessa città di Roma. In altre parole, gli aderenti a un grup</w:t>
      </w:r>
      <w:r w:rsidR="00657CC5" w:rsidRPr="00EA2C98">
        <w:rPr>
          <w:rFonts w:ascii="Times New Roman" w:hAnsi="Times New Roman" w:cs="Times New Roman"/>
          <w:sz w:val="22"/>
          <w:szCs w:val="22"/>
        </w:rPr>
        <w:softHyphen/>
        <w:t>po, pur sostenendo una particolare interpretazione della stessa fede, devono sapersi aprire ai membri degli altri gruppi, in modo da sentirsi tutti parte di un'unica grande famiglia.</w:t>
      </w:r>
    </w:p>
    <w:p w:rsidR="006017DA" w:rsidRPr="00EA2C98" w:rsidRDefault="006017DA" w:rsidP="006017DA">
      <w:pPr>
        <w:spacing w:line="240" w:lineRule="exact"/>
        <w:jc w:val="both"/>
        <w:rPr>
          <w:rFonts w:ascii="Times New Roman" w:hAnsi="Times New Roman" w:cs="Times New Roman"/>
          <w:sz w:val="22"/>
          <w:szCs w:val="22"/>
        </w:rPr>
      </w:pPr>
    </w:p>
    <w:p w:rsidR="00283931" w:rsidRDefault="00E31A52" w:rsidP="006017DA">
      <w:pPr>
        <w:spacing w:line="240" w:lineRule="exact"/>
        <w:jc w:val="both"/>
        <w:rPr>
          <w:rFonts w:ascii="Times New Roman" w:hAnsi="Times New Roman" w:cs="Times New Roman"/>
          <w:sz w:val="22"/>
          <w:szCs w:val="22"/>
        </w:rPr>
      </w:pPr>
      <w:r w:rsidRPr="00FD1A40">
        <w:rPr>
          <w:rFonts w:ascii="Times New Roman" w:hAnsi="Times New Roman" w:cs="Times New Roman"/>
          <w:b/>
          <w:sz w:val="22"/>
          <w:szCs w:val="22"/>
        </w:rPr>
        <w:t>vv. 14-15</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 xml:space="preserve">A questo punto Paolo invita insistentemente </w:t>
      </w:r>
      <w:r w:rsidR="00657CC5" w:rsidRPr="00EA2C98">
        <w:rPr>
          <w:rFonts w:ascii="Times New Roman" w:hAnsi="Times New Roman" w:cs="Times New Roman"/>
          <w:sz w:val="22"/>
          <w:szCs w:val="22"/>
          <w:lang w:val="es"/>
        </w:rPr>
        <w:t xml:space="preserve">i </w:t>
      </w:r>
      <w:r w:rsidR="00657CC5" w:rsidRPr="00EA2C98">
        <w:rPr>
          <w:rFonts w:ascii="Times New Roman" w:hAnsi="Times New Roman" w:cs="Times New Roman"/>
          <w:sz w:val="22"/>
          <w:szCs w:val="22"/>
        </w:rPr>
        <w:t>destinatari a non maledire, anzi a benedire coloro che li perseguitano. A prima vista questa esortazione riguarda già coloro che non fanno parte della comunità. Ma subito dopo Paolo prosegue elencando nuovi at</w:t>
      </w:r>
      <w:r w:rsidR="00657CC5" w:rsidRPr="00EA2C98">
        <w:rPr>
          <w:rFonts w:ascii="Times New Roman" w:hAnsi="Times New Roman" w:cs="Times New Roman"/>
          <w:sz w:val="22"/>
          <w:szCs w:val="22"/>
        </w:rPr>
        <w:softHyphen/>
        <w:t>teggiamenti comunitari: si può quindi supporre che questi persecutori siano in realtà cre</w:t>
      </w:r>
      <w:r w:rsidR="00657CC5" w:rsidRPr="00EA2C98">
        <w:rPr>
          <w:rFonts w:ascii="Times New Roman" w:hAnsi="Times New Roman" w:cs="Times New Roman"/>
          <w:sz w:val="22"/>
          <w:szCs w:val="22"/>
        </w:rPr>
        <w:softHyphen/>
        <w:t>denti che sostengono una diversa interpretazione della fede e non tollerano il punto di vista altrui. Anche verso costoro è richiesto un atteggiamento di grande pazienza, che impedisce di entrare in una spirale di reciproca esclusione. A tutti l'apostolo propone la solidarietà con gli altri nella gioia e nel dolore.</w:t>
      </w:r>
    </w:p>
    <w:p w:rsidR="006017DA" w:rsidRPr="00EA2C98" w:rsidRDefault="006017DA" w:rsidP="006017DA">
      <w:pPr>
        <w:spacing w:line="240" w:lineRule="exact"/>
        <w:jc w:val="both"/>
        <w:rPr>
          <w:rFonts w:ascii="Times New Roman" w:hAnsi="Times New Roman" w:cs="Times New Roman"/>
          <w:sz w:val="22"/>
          <w:szCs w:val="22"/>
        </w:rPr>
      </w:pPr>
    </w:p>
    <w:p w:rsidR="00283931" w:rsidRPr="00EA2C98" w:rsidRDefault="00857E53" w:rsidP="006017DA">
      <w:pPr>
        <w:spacing w:line="240" w:lineRule="exact"/>
        <w:jc w:val="both"/>
        <w:rPr>
          <w:rFonts w:ascii="Times New Roman" w:hAnsi="Times New Roman" w:cs="Times New Roman"/>
          <w:sz w:val="22"/>
          <w:szCs w:val="22"/>
        </w:rPr>
      </w:pPr>
      <w:r w:rsidRPr="00857E53">
        <w:rPr>
          <w:rFonts w:ascii="Times New Roman" w:hAnsi="Times New Roman" w:cs="Times New Roman"/>
          <w:b/>
          <w:sz w:val="22"/>
          <w:szCs w:val="22"/>
        </w:rPr>
        <w:t>v</w:t>
      </w:r>
      <w:r w:rsidR="00E31A52" w:rsidRPr="00857E53">
        <w:rPr>
          <w:rFonts w:ascii="Times New Roman" w:hAnsi="Times New Roman" w:cs="Times New Roman"/>
          <w:b/>
          <w:sz w:val="22"/>
          <w:szCs w:val="22"/>
        </w:rPr>
        <w:t>. 16</w:t>
      </w:r>
      <w:r w:rsidR="00E31A52"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In chiusura Paolo ritorna al tema iniziale della giusta valutazione che ciascuno deve avere di sé: insiste sulla capa</w:t>
      </w:r>
      <w:r w:rsidR="00657CC5" w:rsidRPr="00EA2C98">
        <w:rPr>
          <w:rFonts w:ascii="Times New Roman" w:hAnsi="Times New Roman" w:cs="Times New Roman"/>
          <w:sz w:val="22"/>
          <w:szCs w:val="22"/>
        </w:rPr>
        <w:softHyphen/>
        <w:t>cità di avere valutazioni che siano condivise da tutti, di non «</w:t>
      </w:r>
      <w:r w:rsidR="00657CC5" w:rsidRPr="00857E53">
        <w:rPr>
          <w:rFonts w:ascii="Times New Roman" w:hAnsi="Times New Roman" w:cs="Times New Roman"/>
          <w:i/>
          <w:sz w:val="22"/>
          <w:szCs w:val="22"/>
        </w:rPr>
        <w:t>aspirare</w:t>
      </w:r>
      <w:r w:rsidR="00657CC5" w:rsidRPr="00EA2C98">
        <w:rPr>
          <w:rFonts w:ascii="Times New Roman" w:hAnsi="Times New Roman" w:cs="Times New Roman"/>
          <w:sz w:val="22"/>
          <w:szCs w:val="22"/>
        </w:rPr>
        <w:t>» a cose troppo alte, ma di piegarsi a quelle umili. Egl</w:t>
      </w:r>
      <w:r>
        <w:rPr>
          <w:rFonts w:ascii="Times New Roman" w:hAnsi="Times New Roman" w:cs="Times New Roman"/>
          <w:sz w:val="22"/>
          <w:szCs w:val="22"/>
        </w:rPr>
        <w:t xml:space="preserve">i conclude esortando i lettori </w:t>
      </w:r>
      <w:r w:rsidR="00657CC5" w:rsidRPr="00EA2C98">
        <w:rPr>
          <w:rFonts w:ascii="Times New Roman" w:hAnsi="Times New Roman" w:cs="Times New Roman"/>
          <w:sz w:val="22"/>
          <w:szCs w:val="22"/>
        </w:rPr>
        <w:t>a non diventare saggi per se stessi, facendosi un'idea personale del vangelo e ostinan</w:t>
      </w:r>
      <w:r w:rsidR="00657CC5" w:rsidRPr="00EA2C98">
        <w:rPr>
          <w:rFonts w:ascii="Times New Roman" w:hAnsi="Times New Roman" w:cs="Times New Roman"/>
          <w:sz w:val="22"/>
          <w:szCs w:val="22"/>
        </w:rPr>
        <w:softHyphen/>
        <w:t>dosi a seguirla senza ascoltare il parere altrui. Con queste parole l'apostolo insiste ancora una volta sulla necessità di non considerare il proprio modo di vivere la fede come l'unico autentico e valido.</w:t>
      </w: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Paolo sottolinea dunque soprattutto la necessità di mantenere e approfondire l'unità tra tutti i membri della comunità, eliminando quegli atteggiamenti che portano all'individuali</w:t>
      </w:r>
      <w:r w:rsidRPr="00EA2C98">
        <w:rPr>
          <w:rFonts w:ascii="Times New Roman" w:hAnsi="Times New Roman" w:cs="Times New Roman"/>
          <w:sz w:val="22"/>
          <w:szCs w:val="22"/>
        </w:rPr>
        <w:softHyphen/>
        <w:t>smo e quindi</w:t>
      </w:r>
      <w:r w:rsidR="00857E53">
        <w:rPr>
          <w:rFonts w:ascii="Times New Roman" w:hAnsi="Times New Roman" w:cs="Times New Roman"/>
          <w:sz w:val="22"/>
          <w:szCs w:val="22"/>
        </w:rPr>
        <w:t xml:space="preserve"> all'incomprensione reciproca. N</w:t>
      </w:r>
      <w:r w:rsidRPr="00EA2C98">
        <w:rPr>
          <w:rFonts w:ascii="Times New Roman" w:hAnsi="Times New Roman" w:cs="Times New Roman"/>
          <w:sz w:val="22"/>
          <w:szCs w:val="22"/>
        </w:rPr>
        <w:t>on è difficile vedere in questa esortazione una premessa a quanto dirà successivamente circa i rapporti tra forti e deboli.</w:t>
      </w:r>
    </w:p>
    <w:p w:rsidR="006017DA" w:rsidRDefault="006017DA" w:rsidP="006017DA">
      <w:pPr>
        <w:spacing w:line="240" w:lineRule="exact"/>
        <w:ind w:firstLine="360"/>
        <w:jc w:val="both"/>
        <w:rPr>
          <w:rFonts w:ascii="Times New Roman" w:hAnsi="Times New Roman" w:cs="Times New Roman"/>
          <w:sz w:val="22"/>
          <w:szCs w:val="22"/>
        </w:rPr>
      </w:pPr>
    </w:p>
    <w:p w:rsidR="006017DA" w:rsidRPr="00EA2C98" w:rsidRDefault="006017DA" w:rsidP="006017DA">
      <w:pPr>
        <w:spacing w:line="240" w:lineRule="exact"/>
        <w:ind w:firstLine="360"/>
        <w:jc w:val="both"/>
        <w:rPr>
          <w:rFonts w:ascii="Times New Roman" w:hAnsi="Times New Roman" w:cs="Times New Roman"/>
          <w:sz w:val="22"/>
          <w:szCs w:val="22"/>
        </w:rPr>
      </w:pPr>
    </w:p>
    <w:p w:rsidR="00857E53" w:rsidRDefault="00857E53" w:rsidP="006017DA">
      <w:pPr>
        <w:tabs>
          <w:tab w:val="left" w:pos="403"/>
        </w:tabs>
        <w:spacing w:line="240" w:lineRule="exact"/>
        <w:jc w:val="both"/>
        <w:rPr>
          <w:rFonts w:ascii="Times New Roman" w:hAnsi="Times New Roman" w:cs="Times New Roman"/>
          <w:sz w:val="22"/>
          <w:szCs w:val="22"/>
        </w:rPr>
      </w:pPr>
    </w:p>
    <w:p w:rsidR="00857E53" w:rsidRDefault="00857E53" w:rsidP="006017DA">
      <w:pPr>
        <w:tabs>
          <w:tab w:val="left" w:pos="403"/>
        </w:tabs>
        <w:spacing w:line="240" w:lineRule="exact"/>
        <w:jc w:val="both"/>
        <w:rPr>
          <w:rFonts w:ascii="Times New Roman" w:hAnsi="Times New Roman" w:cs="Times New Roman"/>
          <w:sz w:val="22"/>
          <w:szCs w:val="22"/>
        </w:rPr>
      </w:pPr>
    </w:p>
    <w:p w:rsidR="00857E53" w:rsidRDefault="00857E53" w:rsidP="006017DA">
      <w:pPr>
        <w:tabs>
          <w:tab w:val="left" w:pos="403"/>
        </w:tabs>
        <w:spacing w:line="240" w:lineRule="exact"/>
        <w:jc w:val="both"/>
        <w:rPr>
          <w:rFonts w:ascii="Times New Roman" w:hAnsi="Times New Roman" w:cs="Times New Roman"/>
          <w:sz w:val="22"/>
          <w:szCs w:val="22"/>
        </w:rPr>
      </w:pPr>
    </w:p>
    <w:p w:rsidR="00E31A52" w:rsidRDefault="00E31A52" w:rsidP="006017DA">
      <w:pPr>
        <w:tabs>
          <w:tab w:val="left" w:pos="403"/>
        </w:tabs>
        <w:spacing w:line="240" w:lineRule="exact"/>
        <w:jc w:val="both"/>
        <w:rPr>
          <w:rFonts w:ascii="Times New Roman" w:hAnsi="Times New Roman" w:cs="Times New Roman"/>
          <w:sz w:val="22"/>
          <w:szCs w:val="22"/>
        </w:rPr>
      </w:pPr>
      <w:r w:rsidRPr="00857E53">
        <w:rPr>
          <w:rFonts w:ascii="Times New Roman" w:hAnsi="Times New Roman" w:cs="Times New Roman"/>
          <w:i/>
          <w:sz w:val="22"/>
          <w:szCs w:val="22"/>
        </w:rPr>
        <w:lastRenderedPageBreak/>
        <w:t>4. OLTRE IL NEMICO</w:t>
      </w:r>
      <w:r w:rsidR="00857E53">
        <w:rPr>
          <w:rFonts w:ascii="Times New Roman" w:hAnsi="Times New Roman" w:cs="Times New Roman"/>
          <w:sz w:val="22"/>
          <w:szCs w:val="22"/>
        </w:rPr>
        <w:t xml:space="preserve"> (R</w:t>
      </w:r>
      <w:r w:rsidRPr="00EA2C98">
        <w:rPr>
          <w:rFonts w:ascii="Times New Roman" w:hAnsi="Times New Roman" w:cs="Times New Roman"/>
          <w:sz w:val="22"/>
          <w:szCs w:val="22"/>
        </w:rPr>
        <w:t>m 12, 17-21)</w:t>
      </w:r>
    </w:p>
    <w:p w:rsidR="006017DA" w:rsidRPr="00EA2C98" w:rsidRDefault="006017DA" w:rsidP="006017DA">
      <w:pPr>
        <w:tabs>
          <w:tab w:val="left" w:pos="403"/>
        </w:tabs>
        <w:spacing w:line="240" w:lineRule="exact"/>
        <w:jc w:val="both"/>
        <w:rPr>
          <w:rFonts w:ascii="Times New Roman" w:hAnsi="Times New Roman" w:cs="Times New Roman"/>
          <w:sz w:val="22"/>
          <w:szCs w:val="22"/>
        </w:rPr>
      </w:pP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Il tema dell'amore viene poi ripreso in chiave non più semplicemente comunita</w:t>
      </w:r>
      <w:r w:rsidRPr="00EA2C98">
        <w:rPr>
          <w:rFonts w:ascii="Times New Roman" w:hAnsi="Times New Roman" w:cs="Times New Roman"/>
          <w:sz w:val="22"/>
          <w:szCs w:val="22"/>
        </w:rPr>
        <w:softHyphen/>
        <w:t>ria, ma sociale, in quanto riguarda i rap</w:t>
      </w:r>
      <w:r w:rsidRPr="00EA2C98">
        <w:rPr>
          <w:rFonts w:ascii="Times New Roman" w:hAnsi="Times New Roman" w:cs="Times New Roman"/>
          <w:sz w:val="22"/>
          <w:szCs w:val="22"/>
        </w:rPr>
        <w:softHyphen/>
        <w:t>porti dei credenti con coloro che si trova</w:t>
      </w:r>
      <w:r w:rsidRPr="00EA2C98">
        <w:rPr>
          <w:rFonts w:ascii="Times New Roman" w:hAnsi="Times New Roman" w:cs="Times New Roman"/>
          <w:sz w:val="22"/>
          <w:szCs w:val="22"/>
        </w:rPr>
        <w:softHyphen/>
        <w:t>no al di fuori della loro comunità.</w:t>
      </w:r>
    </w:p>
    <w:p w:rsidR="006017DA" w:rsidRPr="00EA2C98" w:rsidRDefault="006017DA" w:rsidP="006017DA">
      <w:pPr>
        <w:spacing w:line="240" w:lineRule="exact"/>
        <w:ind w:firstLine="360"/>
        <w:jc w:val="both"/>
        <w:rPr>
          <w:rFonts w:ascii="Times New Roman" w:hAnsi="Times New Roman" w:cs="Times New Roman"/>
          <w:sz w:val="22"/>
          <w:szCs w:val="22"/>
        </w:rPr>
      </w:pPr>
    </w:p>
    <w:p w:rsidR="00283931" w:rsidRDefault="00E31A52" w:rsidP="006017DA">
      <w:pPr>
        <w:spacing w:line="240" w:lineRule="exact"/>
        <w:jc w:val="both"/>
        <w:rPr>
          <w:rFonts w:ascii="Times New Roman" w:hAnsi="Times New Roman" w:cs="Times New Roman"/>
          <w:sz w:val="22"/>
          <w:szCs w:val="22"/>
        </w:rPr>
      </w:pPr>
      <w:r w:rsidRPr="00857E53">
        <w:rPr>
          <w:rFonts w:ascii="Times New Roman" w:hAnsi="Times New Roman" w:cs="Times New Roman"/>
          <w:b/>
          <w:sz w:val="22"/>
          <w:szCs w:val="22"/>
        </w:rPr>
        <w:t>v. 17</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Il credente non è autorizzato a ricambiare il male con il male: così facen</w:t>
      </w:r>
      <w:r w:rsidR="00657CC5" w:rsidRPr="00EA2C98">
        <w:rPr>
          <w:rFonts w:ascii="Times New Roman" w:hAnsi="Times New Roman" w:cs="Times New Roman"/>
          <w:sz w:val="22"/>
          <w:szCs w:val="22"/>
        </w:rPr>
        <w:softHyphen/>
        <w:t>do infatti egli cadrebbe nella spirale del</w:t>
      </w:r>
      <w:r w:rsidR="00657CC5" w:rsidRPr="00EA2C98">
        <w:rPr>
          <w:rFonts w:ascii="Times New Roman" w:hAnsi="Times New Roman" w:cs="Times New Roman"/>
          <w:sz w:val="22"/>
          <w:szCs w:val="22"/>
        </w:rPr>
        <w:softHyphen/>
        <w:t>l'odio e della violenza. Egli deve invece «</w:t>
      </w:r>
      <w:r w:rsidR="00657CC5" w:rsidRPr="00857E53">
        <w:rPr>
          <w:rFonts w:ascii="Times New Roman" w:hAnsi="Times New Roman" w:cs="Times New Roman"/>
          <w:i/>
          <w:sz w:val="22"/>
          <w:szCs w:val="22"/>
        </w:rPr>
        <w:t>cercare di compiere</w:t>
      </w:r>
      <w:r w:rsidR="00657CC5" w:rsidRPr="00EA2C98">
        <w:rPr>
          <w:rFonts w:ascii="Times New Roman" w:hAnsi="Times New Roman" w:cs="Times New Roman"/>
          <w:sz w:val="22"/>
          <w:szCs w:val="22"/>
        </w:rPr>
        <w:t>» il bene davanti a tutti gli uomini</w:t>
      </w:r>
      <w:r w:rsidR="00857E53">
        <w:rPr>
          <w:rFonts w:ascii="Times New Roman" w:hAnsi="Times New Roman" w:cs="Times New Roman"/>
          <w:sz w:val="22"/>
          <w:szCs w:val="22"/>
        </w:rPr>
        <w:t xml:space="preserve">. </w:t>
      </w:r>
      <w:r w:rsidR="00657CC5" w:rsidRPr="00EA2C98">
        <w:rPr>
          <w:rFonts w:ascii="Times New Roman" w:hAnsi="Times New Roman" w:cs="Times New Roman"/>
          <w:sz w:val="22"/>
          <w:szCs w:val="22"/>
        </w:rPr>
        <w:t xml:space="preserve">Pur avendo criticato severamente </w:t>
      </w:r>
      <w:r w:rsidR="00857E53" w:rsidRPr="00EA2C98">
        <w:rPr>
          <w:rFonts w:ascii="Times New Roman" w:hAnsi="Times New Roman" w:cs="Times New Roman"/>
          <w:sz w:val="22"/>
          <w:szCs w:val="22"/>
        </w:rPr>
        <w:t>i giudei e i gentili</w:t>
      </w:r>
      <w:r w:rsidR="00857E53"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(Rm 1,18-3,20), egli sottolinea che l'atteggiamento da assumere nei loro confronti non è l'ostilità e la ven</w:t>
      </w:r>
      <w:r w:rsidR="00657CC5" w:rsidRPr="00EA2C98">
        <w:rPr>
          <w:rFonts w:ascii="Times New Roman" w:hAnsi="Times New Roman" w:cs="Times New Roman"/>
          <w:sz w:val="22"/>
          <w:szCs w:val="22"/>
        </w:rPr>
        <w:softHyphen/>
        <w:t>detta, ma la pratica del bene: Gesù stesso aveva ordinato ai suoi discepoli di amare i pro</w:t>
      </w:r>
      <w:r w:rsidR="00657CC5" w:rsidRPr="00EA2C98">
        <w:rPr>
          <w:rFonts w:ascii="Times New Roman" w:hAnsi="Times New Roman" w:cs="Times New Roman"/>
          <w:sz w:val="22"/>
          <w:szCs w:val="22"/>
        </w:rPr>
        <w:softHyphen/>
        <w:t xml:space="preserve">pri nemici (cf. </w:t>
      </w:r>
      <w:r w:rsidR="00857E53">
        <w:rPr>
          <w:rFonts w:ascii="Times New Roman" w:hAnsi="Times New Roman" w:cs="Times New Roman"/>
          <w:sz w:val="22"/>
          <w:szCs w:val="22"/>
        </w:rPr>
        <w:t>Mt</w:t>
      </w:r>
      <w:r w:rsidR="00657CC5" w:rsidRPr="00EA2C98">
        <w:rPr>
          <w:rFonts w:ascii="Times New Roman" w:hAnsi="Times New Roman" w:cs="Times New Roman"/>
          <w:sz w:val="22"/>
          <w:szCs w:val="22"/>
        </w:rPr>
        <w:t xml:space="preserve"> 5,44).</w:t>
      </w:r>
    </w:p>
    <w:p w:rsidR="006017DA" w:rsidRPr="00EA2C98" w:rsidRDefault="006017DA" w:rsidP="006017DA">
      <w:pPr>
        <w:spacing w:line="240" w:lineRule="exact"/>
        <w:jc w:val="both"/>
        <w:rPr>
          <w:rFonts w:ascii="Times New Roman" w:hAnsi="Times New Roman" w:cs="Times New Roman"/>
          <w:sz w:val="22"/>
          <w:szCs w:val="22"/>
        </w:rPr>
      </w:pPr>
    </w:p>
    <w:p w:rsidR="00283931" w:rsidRDefault="00E31A52" w:rsidP="006017DA">
      <w:pPr>
        <w:spacing w:line="240" w:lineRule="exact"/>
        <w:jc w:val="both"/>
        <w:rPr>
          <w:rFonts w:ascii="Times New Roman" w:hAnsi="Times New Roman" w:cs="Times New Roman"/>
          <w:sz w:val="22"/>
          <w:szCs w:val="22"/>
        </w:rPr>
      </w:pPr>
      <w:r w:rsidRPr="00857E53">
        <w:rPr>
          <w:rFonts w:ascii="Times New Roman" w:hAnsi="Times New Roman" w:cs="Times New Roman"/>
          <w:b/>
          <w:sz w:val="22"/>
          <w:szCs w:val="22"/>
        </w:rPr>
        <w:t>v. 18</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L'apostolo inoltre esorta i credenti a «</w:t>
      </w:r>
      <w:r w:rsidR="00657CC5" w:rsidRPr="00857E53">
        <w:rPr>
          <w:rFonts w:ascii="Times New Roman" w:hAnsi="Times New Roman" w:cs="Times New Roman"/>
          <w:i/>
          <w:sz w:val="22"/>
          <w:szCs w:val="22"/>
        </w:rPr>
        <w:t>vivere in pace con tutti</w:t>
      </w:r>
      <w:r w:rsidR="00657CC5" w:rsidRPr="00EA2C98">
        <w:rPr>
          <w:rFonts w:ascii="Times New Roman" w:hAnsi="Times New Roman" w:cs="Times New Roman"/>
          <w:sz w:val="22"/>
          <w:szCs w:val="22"/>
        </w:rPr>
        <w:t>»: anche qui il pronome «</w:t>
      </w:r>
      <w:r w:rsidR="00657CC5" w:rsidRPr="00857E53">
        <w:rPr>
          <w:rFonts w:ascii="Times New Roman" w:hAnsi="Times New Roman" w:cs="Times New Roman"/>
          <w:i/>
          <w:sz w:val="22"/>
          <w:szCs w:val="22"/>
        </w:rPr>
        <w:t>tutti</w:t>
      </w:r>
      <w:r w:rsidR="00657CC5" w:rsidRPr="00EA2C98">
        <w:rPr>
          <w:rFonts w:ascii="Times New Roman" w:hAnsi="Times New Roman" w:cs="Times New Roman"/>
          <w:sz w:val="22"/>
          <w:szCs w:val="22"/>
        </w:rPr>
        <w:t>» mostra chiaramente che egli pensa sia ai giudei che ai gentili. Siccome la pace indica reciprocità, egli premette a questo invito una clausola con</w:t>
      </w:r>
      <w:r w:rsidR="00657CC5" w:rsidRPr="00EA2C98">
        <w:rPr>
          <w:rFonts w:ascii="Times New Roman" w:hAnsi="Times New Roman" w:cs="Times New Roman"/>
          <w:sz w:val="22"/>
          <w:szCs w:val="22"/>
        </w:rPr>
        <w:softHyphen/>
        <w:t>dizionale: «</w:t>
      </w:r>
      <w:r w:rsidR="00657CC5" w:rsidRPr="00857E53">
        <w:rPr>
          <w:rFonts w:ascii="Times New Roman" w:hAnsi="Times New Roman" w:cs="Times New Roman"/>
          <w:i/>
          <w:sz w:val="22"/>
          <w:szCs w:val="22"/>
        </w:rPr>
        <w:t>Se possibile, per quanto dipende da voi</w:t>
      </w:r>
      <w:r w:rsidR="00657CC5" w:rsidRPr="00EA2C98">
        <w:rPr>
          <w:rFonts w:ascii="Times New Roman" w:hAnsi="Times New Roman" w:cs="Times New Roman"/>
          <w:sz w:val="22"/>
          <w:szCs w:val="22"/>
        </w:rPr>
        <w:t>». Può darsi che i cristiani siano odiati e perseguitati, ma non per questo hanno il diritto di lasciarsi andare a sentimenti di odio e di rivalsa.</w:t>
      </w:r>
    </w:p>
    <w:p w:rsidR="006017DA" w:rsidRPr="00EA2C98" w:rsidRDefault="006017DA" w:rsidP="006017DA">
      <w:pPr>
        <w:spacing w:line="240" w:lineRule="exact"/>
        <w:jc w:val="both"/>
        <w:rPr>
          <w:rFonts w:ascii="Times New Roman" w:hAnsi="Times New Roman" w:cs="Times New Roman"/>
          <w:sz w:val="22"/>
          <w:szCs w:val="22"/>
        </w:rPr>
      </w:pPr>
    </w:p>
    <w:p w:rsidR="00283931" w:rsidRPr="00EA2C98" w:rsidRDefault="00E31A52" w:rsidP="006017DA">
      <w:pPr>
        <w:spacing w:line="240" w:lineRule="exact"/>
        <w:jc w:val="both"/>
        <w:rPr>
          <w:rFonts w:ascii="Times New Roman" w:hAnsi="Times New Roman" w:cs="Times New Roman"/>
          <w:sz w:val="22"/>
          <w:szCs w:val="22"/>
        </w:rPr>
      </w:pPr>
      <w:r w:rsidRPr="00857E53">
        <w:rPr>
          <w:rFonts w:ascii="Times New Roman" w:hAnsi="Times New Roman" w:cs="Times New Roman"/>
          <w:b/>
          <w:sz w:val="22"/>
          <w:szCs w:val="22"/>
        </w:rPr>
        <w:t>vv. 19-21</w:t>
      </w:r>
      <w:r w:rsidRPr="00EA2C98">
        <w:rPr>
          <w:rFonts w:ascii="Times New Roman" w:hAnsi="Times New Roman" w:cs="Times New Roman"/>
          <w:sz w:val="22"/>
          <w:szCs w:val="22"/>
        </w:rPr>
        <w:t xml:space="preserve">. </w:t>
      </w:r>
      <w:r w:rsidR="00657CC5" w:rsidRPr="00EA2C98">
        <w:rPr>
          <w:rFonts w:ascii="Times New Roman" w:hAnsi="Times New Roman" w:cs="Times New Roman"/>
          <w:sz w:val="22"/>
          <w:szCs w:val="22"/>
        </w:rPr>
        <w:t>In particolare non è lecito farsi giustizia da sé, ma al contrar</w:t>
      </w:r>
      <w:r w:rsidR="00857E53">
        <w:rPr>
          <w:rFonts w:ascii="Times New Roman" w:hAnsi="Times New Roman" w:cs="Times New Roman"/>
          <w:sz w:val="22"/>
          <w:szCs w:val="22"/>
        </w:rPr>
        <w:t xml:space="preserve">io bisogna lasciare spazio all' </w:t>
      </w:r>
      <w:r w:rsidR="00657CC5" w:rsidRPr="00EA2C98">
        <w:rPr>
          <w:rFonts w:ascii="Times New Roman" w:hAnsi="Times New Roman" w:cs="Times New Roman"/>
          <w:sz w:val="22"/>
          <w:szCs w:val="22"/>
        </w:rPr>
        <w:t>«</w:t>
      </w:r>
      <w:r w:rsidR="00657CC5" w:rsidRPr="00857E53">
        <w:rPr>
          <w:rFonts w:ascii="Times New Roman" w:hAnsi="Times New Roman" w:cs="Times New Roman"/>
          <w:i/>
          <w:sz w:val="22"/>
          <w:szCs w:val="22"/>
        </w:rPr>
        <w:t>ira</w:t>
      </w:r>
      <w:r w:rsidR="00657CC5" w:rsidRPr="00EA2C98">
        <w:rPr>
          <w:rFonts w:ascii="Times New Roman" w:hAnsi="Times New Roman" w:cs="Times New Roman"/>
          <w:sz w:val="22"/>
          <w:szCs w:val="22"/>
        </w:rPr>
        <w:t>», cioè al castigo divino. A sostegno di questa esortazione l'apostolo porta due testi biblici. Il primo di essi è Dt 32,35a, che egli utilizza ispirandosi sia al testo originale ebraico («Mia sarà la vendetta e il castigo») che alla traduzione dei LXX («Nel giorno della vendetta retribuirò"). Da questa citazione appare una visione retributiva del giudizio finale simile a quella attestata in Rm 2,6.</w:t>
      </w:r>
    </w:p>
    <w:p w:rsidR="00283931" w:rsidRPr="00EA2C98"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Nella seconda citazione riprende invece, secondo la traduzione dei LXX, una massima proverbiale che dice: «Se il tuo nemico ha fame, dagli pane da mangiare, se ha sete, dagli acqua da bere; perché così ammasserai carboni ardenti sul suo capo e il Signore ti ricom</w:t>
      </w:r>
      <w:r w:rsidRPr="00EA2C98">
        <w:rPr>
          <w:rFonts w:ascii="Times New Roman" w:hAnsi="Times New Roman" w:cs="Times New Roman"/>
          <w:sz w:val="22"/>
          <w:szCs w:val="22"/>
        </w:rPr>
        <w:softHyphen/>
        <w:t>penserà» (Pr 25,21-22). Questo testo può essere interpretato in due modi: con la sua cari</w:t>
      </w:r>
      <w:r w:rsidRPr="00EA2C98">
        <w:rPr>
          <w:rFonts w:ascii="Times New Roman" w:hAnsi="Times New Roman" w:cs="Times New Roman"/>
          <w:sz w:val="22"/>
          <w:szCs w:val="22"/>
        </w:rPr>
        <w:softHyphen/>
        <w:t>tà il giusto attira il cas</w:t>
      </w:r>
      <w:r w:rsidR="00857E53">
        <w:rPr>
          <w:rFonts w:ascii="Times New Roman" w:hAnsi="Times New Roman" w:cs="Times New Roman"/>
          <w:sz w:val="22"/>
          <w:szCs w:val="22"/>
        </w:rPr>
        <w:t>tigo sul proprio nemico (cf. Sal</w:t>
      </w:r>
      <w:r w:rsidRPr="00EA2C98">
        <w:rPr>
          <w:rFonts w:ascii="Times New Roman" w:hAnsi="Times New Roman" w:cs="Times New Roman"/>
          <w:sz w:val="22"/>
          <w:szCs w:val="22"/>
        </w:rPr>
        <w:t xml:space="preserve"> 140,11: «Fa' piovere su di loro car</w:t>
      </w:r>
      <w:r w:rsidRPr="00EA2C98">
        <w:rPr>
          <w:rFonts w:ascii="Times New Roman" w:hAnsi="Times New Roman" w:cs="Times New Roman"/>
          <w:sz w:val="22"/>
          <w:szCs w:val="22"/>
        </w:rPr>
        <w:softHyphen/>
        <w:t>boni ardenti, gettali nel baratro e più non si rialzino»), oppure provoca la sua conversione (cf. Prv 25,31 : «Poiché tu poni carboni ardenti sul suo capo, Dio te lo consegnerà o ne farà il tuo amica ).</w:t>
      </w:r>
    </w:p>
    <w:p w:rsidR="00283931" w:rsidRPr="00EA2C98"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Probabilmente Paolo interpreta il testo dei Proverbi nel secondo di questi due sensi: la misericordia a lungo andare non solo trasformerà il nemico in amico, ma aprirà il suo cuore al messaggio di amore del vangelo. Siccome si tratta qui di nemici che sono al di fuori della comunità e la perseguitano, la misericordia richiesta verso di loro ha una profonda valenza missionaria. Su questa linea deve leggersi la conclusione del brano in cui si esorta il letto</w:t>
      </w:r>
      <w:r w:rsidRPr="00EA2C98">
        <w:rPr>
          <w:rFonts w:ascii="Times New Roman" w:hAnsi="Times New Roman" w:cs="Times New Roman"/>
          <w:sz w:val="22"/>
          <w:szCs w:val="22"/>
        </w:rPr>
        <w:softHyphen/>
        <w:t>re a non lasciarsi vincere dal male, ma a vincere il male con il bene: chi pensa di sradicare il male facendo il male in realtà si lascia soppiantare da esso, in quanto entra nella sua stes</w:t>
      </w:r>
      <w:r w:rsidRPr="00EA2C98">
        <w:rPr>
          <w:rFonts w:ascii="Times New Roman" w:hAnsi="Times New Roman" w:cs="Times New Roman"/>
          <w:sz w:val="22"/>
          <w:szCs w:val="22"/>
        </w:rPr>
        <w:softHyphen/>
        <w:t>sa logica; chi invece perdona spezza la spirale del male e può sperare di salvare il colpe</w:t>
      </w:r>
      <w:r w:rsidRPr="00EA2C98">
        <w:rPr>
          <w:rFonts w:ascii="Times New Roman" w:hAnsi="Times New Roman" w:cs="Times New Roman"/>
          <w:sz w:val="22"/>
          <w:szCs w:val="22"/>
        </w:rPr>
        <w:softHyphen/>
        <w:t>vole.</w:t>
      </w: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Il credente vive in un mondo in cui già si manifesta l'ira divina nella moltiplicazione dei peccati (cf. Rm 1,18; 2,5; 3,5). Egli deve quindi stare bene attento a non lasciarsi coinvol</w:t>
      </w:r>
      <w:r w:rsidRPr="00EA2C98">
        <w:rPr>
          <w:rFonts w:ascii="Times New Roman" w:hAnsi="Times New Roman" w:cs="Times New Roman"/>
          <w:sz w:val="22"/>
          <w:szCs w:val="22"/>
        </w:rPr>
        <w:softHyphen/>
        <w:t>gere in esso, adottando magari a fin di bene i suoi stessi mezzi. Per contrastare il male l'u</w:t>
      </w:r>
      <w:r w:rsidRPr="00EA2C98">
        <w:rPr>
          <w:rFonts w:ascii="Times New Roman" w:hAnsi="Times New Roman" w:cs="Times New Roman"/>
          <w:sz w:val="22"/>
          <w:szCs w:val="22"/>
        </w:rPr>
        <w:softHyphen/>
        <w:t>nico mezzo valido è fare il bene, stabilendo buoni rapporti con tutti, non in funzione del quieto vivere, bensì come segno di obbedienza al vangelo e come occasione per annun</w:t>
      </w:r>
      <w:r w:rsidRPr="00EA2C98">
        <w:rPr>
          <w:rFonts w:ascii="Times New Roman" w:hAnsi="Times New Roman" w:cs="Times New Roman"/>
          <w:sz w:val="22"/>
          <w:szCs w:val="22"/>
        </w:rPr>
        <w:softHyphen/>
        <w:t>ziarlo mediante il linguaggio della carità.</w:t>
      </w:r>
    </w:p>
    <w:p w:rsidR="006017DA" w:rsidRPr="00EA2C98" w:rsidRDefault="006017DA" w:rsidP="006017DA">
      <w:pPr>
        <w:spacing w:line="240" w:lineRule="exact"/>
        <w:ind w:firstLine="360"/>
        <w:jc w:val="both"/>
        <w:rPr>
          <w:rFonts w:ascii="Times New Roman" w:hAnsi="Times New Roman" w:cs="Times New Roman"/>
          <w:sz w:val="22"/>
          <w:szCs w:val="22"/>
        </w:rPr>
      </w:pPr>
    </w:p>
    <w:p w:rsidR="00EA2C98" w:rsidRDefault="00EA2C98" w:rsidP="006017DA">
      <w:pPr>
        <w:spacing w:line="240" w:lineRule="exact"/>
        <w:jc w:val="both"/>
        <w:rPr>
          <w:rFonts w:ascii="Times New Roman" w:hAnsi="Times New Roman" w:cs="Times New Roman"/>
          <w:sz w:val="22"/>
          <w:szCs w:val="22"/>
        </w:rPr>
      </w:pPr>
      <w:r w:rsidRPr="00EA2C98">
        <w:rPr>
          <w:rFonts w:ascii="Times New Roman" w:hAnsi="Times New Roman" w:cs="Times New Roman"/>
          <w:sz w:val="22"/>
          <w:szCs w:val="22"/>
        </w:rPr>
        <w:t>5. CONCLUSIONE</w:t>
      </w:r>
    </w:p>
    <w:p w:rsidR="006017DA" w:rsidRPr="00EA2C98" w:rsidRDefault="006017DA" w:rsidP="006017DA">
      <w:pPr>
        <w:spacing w:line="240" w:lineRule="exact"/>
        <w:jc w:val="both"/>
        <w:rPr>
          <w:rFonts w:ascii="Times New Roman" w:hAnsi="Times New Roman" w:cs="Times New Roman"/>
          <w:sz w:val="22"/>
          <w:szCs w:val="22"/>
        </w:rPr>
      </w:pPr>
    </w:p>
    <w:p w:rsidR="00283931" w:rsidRPr="00EA2C98"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A una comunità ancora fortemente orientata in senso giudaico l'apostolo ricorda gli aspetti fondamentali del culto cristiano, che consiste non in sacrifici o gesti rituali, ma nel</w:t>
      </w:r>
      <w:r w:rsidRPr="00EA2C98">
        <w:rPr>
          <w:rFonts w:ascii="Times New Roman" w:hAnsi="Times New Roman" w:cs="Times New Roman"/>
          <w:sz w:val="22"/>
          <w:szCs w:val="22"/>
        </w:rPr>
        <w:softHyphen/>
        <w:t>l'offerta a Dio di tutto il proprio essere e nel discernimento della sua volontà nelle vicende spesso contraddittorie della vita.</w:t>
      </w:r>
    </w:p>
    <w:p w:rsidR="00283931" w:rsidRPr="00EA2C98"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Inoltre l'apostolo mette in chiaro la necessità di vivere serenamente, in armonia con quello che è il proprio modo di concepire la fede, senza vantare una superiorità sugli altri che porte</w:t>
      </w:r>
      <w:r w:rsidRPr="00EA2C98">
        <w:rPr>
          <w:rFonts w:ascii="Times New Roman" w:hAnsi="Times New Roman" w:cs="Times New Roman"/>
          <w:sz w:val="22"/>
          <w:szCs w:val="22"/>
        </w:rPr>
        <w:softHyphen/>
        <w:t>rebbe inevitabilmente a prevaricare nei loro confronti. In questo campo egli pone soprattutto l'accento sull'esercizio corretto dei carismi, i quali non devono essere utilizzati per perseguire le proprie ambizioni personali, ma come risorse da mettere al servizio degli altri.</w:t>
      </w:r>
    </w:p>
    <w:p w:rsidR="00283931" w:rsidRDefault="00657CC5" w:rsidP="006017DA">
      <w:pPr>
        <w:spacing w:line="240" w:lineRule="exact"/>
        <w:ind w:firstLine="360"/>
        <w:jc w:val="both"/>
        <w:rPr>
          <w:rFonts w:ascii="Times New Roman" w:hAnsi="Times New Roman" w:cs="Times New Roman"/>
          <w:sz w:val="22"/>
          <w:szCs w:val="22"/>
        </w:rPr>
      </w:pPr>
      <w:r w:rsidRPr="00EA2C98">
        <w:rPr>
          <w:rFonts w:ascii="Times New Roman" w:hAnsi="Times New Roman" w:cs="Times New Roman"/>
          <w:sz w:val="22"/>
          <w:szCs w:val="22"/>
        </w:rPr>
        <w:t>Anche nei confronti degli estranei, che spesso non comprendono o ostacolano la vita di fede dei cristiani, Paolo raccomanda misericordia e perdono. Il fatto di riscontrare l'ira di Dio all'opera in questo mondo non deve dare adito ad atteggiamenti di rivalsa o di rancore nei confronti dei malvagi. Al contrario, i credenti devono fare il bene in modo tale da esse</w:t>
      </w:r>
      <w:r w:rsidRPr="00EA2C98">
        <w:rPr>
          <w:rFonts w:ascii="Times New Roman" w:hAnsi="Times New Roman" w:cs="Times New Roman"/>
          <w:sz w:val="22"/>
          <w:szCs w:val="22"/>
        </w:rPr>
        <w:softHyphen/>
        <w:t>re capiti e apprezzati da tutti. Solo così si</w:t>
      </w:r>
      <w:r w:rsidR="00857E53">
        <w:rPr>
          <w:rFonts w:ascii="Times New Roman" w:hAnsi="Times New Roman" w:cs="Times New Roman"/>
          <w:sz w:val="22"/>
          <w:szCs w:val="22"/>
        </w:rPr>
        <w:t xml:space="preserve"> </w:t>
      </w:r>
      <w:r w:rsidRPr="00EA2C98">
        <w:rPr>
          <w:rFonts w:ascii="Times New Roman" w:hAnsi="Times New Roman" w:cs="Times New Roman"/>
          <w:sz w:val="22"/>
          <w:szCs w:val="22"/>
        </w:rPr>
        <w:lastRenderedPageBreak/>
        <w:t>apre un terreno fecondo all'evangelizzazione, la quale non deve essere considerata come un sovrappiù rispetto alla normale vita cristiana, ma come il logico sviluppo di una fede vissuta nel mondo.</w:t>
      </w:r>
    </w:p>
    <w:p w:rsidR="006017DA" w:rsidRDefault="006017DA" w:rsidP="006017DA">
      <w:pPr>
        <w:spacing w:line="240" w:lineRule="exact"/>
        <w:ind w:firstLine="360"/>
        <w:jc w:val="both"/>
        <w:rPr>
          <w:rFonts w:ascii="Times New Roman" w:hAnsi="Times New Roman" w:cs="Times New Roman"/>
          <w:sz w:val="22"/>
          <w:szCs w:val="22"/>
        </w:rPr>
      </w:pPr>
    </w:p>
    <w:p w:rsidR="006017DA" w:rsidRDefault="006017DA" w:rsidP="006017DA">
      <w:pPr>
        <w:spacing w:line="240" w:lineRule="exact"/>
        <w:jc w:val="both"/>
        <w:outlineLvl w:val="3"/>
        <w:rPr>
          <w:rFonts w:ascii="Times New Roman" w:hAnsi="Times New Roman" w:cs="Times New Roman"/>
          <w:sz w:val="22"/>
          <w:szCs w:val="22"/>
        </w:rPr>
      </w:pPr>
      <w:r w:rsidRPr="00EA2C98">
        <w:rPr>
          <w:rFonts w:ascii="Times New Roman" w:hAnsi="Times New Roman" w:cs="Times New Roman"/>
          <w:sz w:val="22"/>
          <w:szCs w:val="22"/>
        </w:rPr>
        <w:t>RIFLETTIAMO INSIEME</w:t>
      </w:r>
    </w:p>
    <w:p w:rsidR="00857E53" w:rsidRPr="00EA2C98" w:rsidRDefault="00857E53" w:rsidP="006017DA">
      <w:pPr>
        <w:spacing w:line="240" w:lineRule="exact"/>
        <w:jc w:val="both"/>
        <w:outlineLvl w:val="3"/>
        <w:rPr>
          <w:rFonts w:ascii="Times New Roman" w:hAnsi="Times New Roman" w:cs="Times New Roman"/>
          <w:sz w:val="22"/>
          <w:szCs w:val="22"/>
        </w:rPr>
      </w:pPr>
    </w:p>
    <w:p w:rsidR="006017DA" w:rsidRPr="00EA2C98" w:rsidRDefault="00CF5B92" w:rsidP="00CF5B92">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1</w:t>
      </w:r>
      <w:r w:rsidR="006017DA" w:rsidRPr="00EA2C98">
        <w:rPr>
          <w:rFonts w:ascii="Times New Roman" w:hAnsi="Times New Roman" w:cs="Times New Roman"/>
          <w:sz w:val="22"/>
          <w:szCs w:val="22"/>
        </w:rPr>
        <w:t>.</w:t>
      </w:r>
      <w:r w:rsidR="006017DA" w:rsidRPr="00EA2C98">
        <w:rPr>
          <w:rFonts w:ascii="Times New Roman" w:hAnsi="Times New Roman" w:cs="Times New Roman"/>
          <w:sz w:val="22"/>
          <w:szCs w:val="22"/>
        </w:rPr>
        <w:tab/>
        <w:t>Per Paolo sono espressioni di culto l'evangelizzazione, la solidarietà con i poveri, la vita morale, il dono di se stessi. Quindi il culto non si limita ad azio</w:t>
      </w:r>
      <w:r w:rsidR="006017DA" w:rsidRPr="00EA2C98">
        <w:rPr>
          <w:rFonts w:ascii="Times New Roman" w:hAnsi="Times New Roman" w:cs="Times New Roman"/>
          <w:sz w:val="22"/>
          <w:szCs w:val="22"/>
        </w:rPr>
        <w:softHyphen/>
        <w:t>ni sacre compiute nel luogo santo (tempio, sinagoga, chiesa), ma è in rela</w:t>
      </w:r>
      <w:r w:rsidR="006017DA" w:rsidRPr="00EA2C98">
        <w:rPr>
          <w:rFonts w:ascii="Times New Roman" w:hAnsi="Times New Roman" w:cs="Times New Roman"/>
          <w:sz w:val="22"/>
          <w:szCs w:val="22"/>
        </w:rPr>
        <w:softHyphen/>
        <w:t>zione con la vita. Che cosa ci ha aiutato a maturare la consapevolezza che la nostra vita è esistenza sacerdotale? Quanto viviamo il nostro lavoro come manifestazione di vero culto spirituale a Dio? Quali ostacoli incontriamo nel vivere questo?</w:t>
      </w:r>
    </w:p>
    <w:p w:rsidR="006017DA" w:rsidRPr="00EA2C98" w:rsidRDefault="00CF5B92" w:rsidP="00CF5B92">
      <w:pPr>
        <w:tabs>
          <w:tab w:val="left" w:pos="284"/>
          <w:tab w:val="left" w:pos="779"/>
        </w:tabs>
        <w:spacing w:line="240" w:lineRule="exact"/>
        <w:jc w:val="both"/>
        <w:rPr>
          <w:rFonts w:ascii="Times New Roman" w:hAnsi="Times New Roman" w:cs="Times New Roman"/>
          <w:sz w:val="22"/>
          <w:szCs w:val="22"/>
        </w:rPr>
      </w:pPr>
      <w:r>
        <w:rPr>
          <w:rFonts w:ascii="Times New Roman" w:hAnsi="Times New Roman" w:cs="Times New Roman"/>
          <w:sz w:val="22"/>
          <w:szCs w:val="22"/>
        </w:rPr>
        <w:t>2</w:t>
      </w:r>
      <w:r w:rsidR="006017DA" w:rsidRPr="00EA2C98">
        <w:rPr>
          <w:rFonts w:ascii="Times New Roman" w:hAnsi="Times New Roman" w:cs="Times New Roman"/>
          <w:sz w:val="22"/>
          <w:szCs w:val="22"/>
        </w:rPr>
        <w:t>.</w:t>
      </w:r>
      <w:r w:rsidR="006017DA" w:rsidRPr="00EA2C98">
        <w:rPr>
          <w:rFonts w:ascii="Times New Roman" w:hAnsi="Times New Roman" w:cs="Times New Roman"/>
          <w:sz w:val="22"/>
          <w:szCs w:val="22"/>
        </w:rPr>
        <w:tab/>
        <w:t>Paolo ci fa percepire il rischio di divisioni e conflitti che nascono da forme di autoaffermazione da parte di qualcuno che incentra su di sé tutte le funzioni della comunità. Come chiedere qualcosa a ciascuno senza che pochi faccia</w:t>
      </w:r>
      <w:r w:rsidR="006017DA" w:rsidRPr="00EA2C98">
        <w:rPr>
          <w:rFonts w:ascii="Times New Roman" w:hAnsi="Times New Roman" w:cs="Times New Roman"/>
          <w:sz w:val="22"/>
          <w:szCs w:val="22"/>
        </w:rPr>
        <w:softHyphen/>
        <w:t>no tutto? Abbiamo sperimentato analoghe dinamiche anche in altri ambiti oltre quello ecclesiale? Come le abbiamo affrontate?</w:t>
      </w:r>
    </w:p>
    <w:p w:rsidR="006017DA" w:rsidRPr="00EA2C98" w:rsidRDefault="00CF5B92" w:rsidP="00CF5B92">
      <w:pPr>
        <w:tabs>
          <w:tab w:val="left" w:pos="284"/>
          <w:tab w:val="left" w:pos="803"/>
        </w:tabs>
        <w:spacing w:line="240" w:lineRule="exact"/>
        <w:jc w:val="both"/>
        <w:rPr>
          <w:rFonts w:ascii="Times New Roman" w:hAnsi="Times New Roman" w:cs="Times New Roman"/>
          <w:sz w:val="22"/>
          <w:szCs w:val="22"/>
        </w:rPr>
      </w:pPr>
      <w:r>
        <w:rPr>
          <w:rFonts w:ascii="Times New Roman" w:hAnsi="Times New Roman" w:cs="Times New Roman"/>
          <w:sz w:val="22"/>
          <w:szCs w:val="22"/>
        </w:rPr>
        <w:t>3</w:t>
      </w:r>
      <w:r w:rsidR="006017DA" w:rsidRPr="00EA2C98">
        <w:rPr>
          <w:rFonts w:ascii="Times New Roman" w:hAnsi="Times New Roman" w:cs="Times New Roman"/>
          <w:sz w:val="22"/>
          <w:szCs w:val="22"/>
        </w:rPr>
        <w:t>.</w:t>
      </w:r>
      <w:r w:rsidR="006017DA" w:rsidRPr="00EA2C98">
        <w:rPr>
          <w:rFonts w:ascii="Times New Roman" w:hAnsi="Times New Roman" w:cs="Times New Roman"/>
          <w:sz w:val="22"/>
          <w:szCs w:val="22"/>
        </w:rPr>
        <w:tab/>
        <w:t>«Siamo un solo corpo in Cristo» (Rm 12). Paolo ci pone come ideale comuni</w:t>
      </w:r>
      <w:r w:rsidR="006017DA" w:rsidRPr="00EA2C98">
        <w:rPr>
          <w:rFonts w:ascii="Times New Roman" w:hAnsi="Times New Roman" w:cs="Times New Roman"/>
          <w:sz w:val="22"/>
          <w:szCs w:val="22"/>
        </w:rPr>
        <w:softHyphen/>
        <w:t>tario l'unità nella diversità. Com'è possibile crescere nella comunione valo</w:t>
      </w:r>
      <w:r w:rsidR="006017DA" w:rsidRPr="00EA2C98">
        <w:rPr>
          <w:rFonts w:ascii="Times New Roman" w:hAnsi="Times New Roman" w:cs="Times New Roman"/>
          <w:sz w:val="22"/>
          <w:szCs w:val="22"/>
        </w:rPr>
        <w:softHyphen/>
        <w:t>rizzando le differenze? Come possiamo far emergere nella nostra comunità questa complessità? Riusciamo a cogliere i tratti di una unità ecclesiale ricer</w:t>
      </w:r>
      <w:r w:rsidR="006017DA" w:rsidRPr="00EA2C98">
        <w:rPr>
          <w:rFonts w:ascii="Times New Roman" w:hAnsi="Times New Roman" w:cs="Times New Roman"/>
          <w:sz w:val="22"/>
          <w:szCs w:val="22"/>
        </w:rPr>
        <w:softHyphen/>
        <w:t>cata e costruita per uniformità e adeguamento?</w:t>
      </w:r>
    </w:p>
    <w:p w:rsidR="006017DA" w:rsidRPr="00EA2C98" w:rsidRDefault="00CF5B92" w:rsidP="00CF5B92">
      <w:pPr>
        <w:tabs>
          <w:tab w:val="left" w:pos="284"/>
          <w:tab w:val="left" w:pos="783"/>
        </w:tabs>
        <w:spacing w:line="240" w:lineRule="exact"/>
        <w:jc w:val="both"/>
        <w:rPr>
          <w:rFonts w:ascii="Times New Roman" w:hAnsi="Times New Roman" w:cs="Times New Roman"/>
          <w:sz w:val="22"/>
          <w:szCs w:val="22"/>
        </w:rPr>
      </w:pPr>
      <w:r>
        <w:rPr>
          <w:rFonts w:ascii="Times New Roman" w:hAnsi="Times New Roman" w:cs="Times New Roman"/>
          <w:sz w:val="22"/>
          <w:szCs w:val="22"/>
        </w:rPr>
        <w:t>4</w:t>
      </w:r>
      <w:r w:rsidR="006017DA" w:rsidRPr="00EA2C98">
        <w:rPr>
          <w:rFonts w:ascii="Times New Roman" w:hAnsi="Times New Roman" w:cs="Times New Roman"/>
          <w:sz w:val="22"/>
          <w:szCs w:val="22"/>
        </w:rPr>
        <w:t>.</w:t>
      </w:r>
      <w:r w:rsidR="006017DA" w:rsidRPr="00EA2C98">
        <w:rPr>
          <w:rFonts w:ascii="Times New Roman" w:hAnsi="Times New Roman" w:cs="Times New Roman"/>
          <w:sz w:val="22"/>
          <w:szCs w:val="22"/>
        </w:rPr>
        <w:tab/>
        <w:t>« Le necessità dei fratelli» (Rm 12,13). Gli immigrati clandestini, i malati, i soli, gli anziani sono nostri fratelli. Come esprimiamo la nostra carità nei loro con</w:t>
      </w:r>
      <w:r w:rsidR="006017DA" w:rsidRPr="00EA2C98">
        <w:rPr>
          <w:rFonts w:ascii="Times New Roman" w:hAnsi="Times New Roman" w:cs="Times New Roman"/>
          <w:sz w:val="22"/>
          <w:szCs w:val="22"/>
        </w:rPr>
        <w:softHyphen/>
        <w:t>fronti? In che modo, come comunità, rispondiamo ai bisogni delle persone? E chi nella nostra comunità deve assumere questo ruolo? Perché nella comu</w:t>
      </w:r>
      <w:r w:rsidR="006017DA" w:rsidRPr="00EA2C98">
        <w:rPr>
          <w:rFonts w:ascii="Times New Roman" w:hAnsi="Times New Roman" w:cs="Times New Roman"/>
          <w:sz w:val="22"/>
          <w:szCs w:val="22"/>
        </w:rPr>
        <w:softHyphen/>
        <w:t>nità cristiana spesso affidiamo totalmente ad altri (persone e istituzioni) tali servizi? Sappiamo agire come comunità cristiana sulle cause dei bisogni e dei problemi e non solo sugli effetti?</w:t>
      </w:r>
    </w:p>
    <w:p w:rsidR="006017DA" w:rsidRDefault="006017DA" w:rsidP="00CF5B92">
      <w:pPr>
        <w:tabs>
          <w:tab w:val="left" w:pos="284"/>
        </w:tabs>
        <w:spacing w:line="240" w:lineRule="exact"/>
        <w:jc w:val="both"/>
        <w:rPr>
          <w:rFonts w:ascii="Times New Roman" w:hAnsi="Times New Roman" w:cs="Times New Roman"/>
          <w:sz w:val="22"/>
          <w:szCs w:val="22"/>
        </w:rPr>
      </w:pPr>
    </w:p>
    <w:p w:rsidR="00CF5B92" w:rsidRPr="00EA2C98" w:rsidRDefault="00CF5B92" w:rsidP="00CF5B92">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Cfr. CdA La Verità vi farà liberi, nn. 648.664.672 il sacerdozio comune; nn. 429-431: la chiesa-comunità; nn. 502-506: carismi e ministeri.</w:t>
      </w:r>
      <w:bookmarkStart w:id="1" w:name="_GoBack"/>
      <w:bookmarkEnd w:id="1"/>
    </w:p>
    <w:sectPr w:rsidR="00CF5B92" w:rsidRPr="00EA2C98" w:rsidSect="006017DA">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FF" w:rsidRDefault="002C58FF">
      <w:r>
        <w:separator/>
      </w:r>
    </w:p>
  </w:endnote>
  <w:endnote w:type="continuationSeparator" w:id="0">
    <w:p w:rsidR="002C58FF" w:rsidRDefault="002C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59673"/>
      <w:docPartObj>
        <w:docPartGallery w:val="Page Numbers (Bottom of Page)"/>
        <w:docPartUnique/>
      </w:docPartObj>
    </w:sdtPr>
    <w:sdtContent>
      <w:p w:rsidR="006017DA" w:rsidRDefault="006017DA">
        <w:pPr>
          <w:pStyle w:val="Pidipagina"/>
          <w:jc w:val="center"/>
        </w:pPr>
        <w:r>
          <w:fldChar w:fldCharType="begin"/>
        </w:r>
        <w:r>
          <w:instrText>PAGE   \* MERGEFORMAT</w:instrText>
        </w:r>
        <w:r>
          <w:fldChar w:fldCharType="separate"/>
        </w:r>
        <w:r w:rsidR="00CF5B92" w:rsidRPr="00CF5B92">
          <w:rPr>
            <w:noProof/>
            <w:lang w:val="it-IT"/>
          </w:rPr>
          <w:t>4</w:t>
        </w:r>
        <w:r>
          <w:fldChar w:fldCharType="end"/>
        </w:r>
      </w:p>
    </w:sdtContent>
  </w:sdt>
  <w:p w:rsidR="006017DA" w:rsidRDefault="006017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FF" w:rsidRDefault="002C58FF"/>
  </w:footnote>
  <w:footnote w:type="continuationSeparator" w:id="0">
    <w:p w:rsidR="002C58FF" w:rsidRDefault="002C58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31"/>
    <w:rsid w:val="00283931"/>
    <w:rsid w:val="002C58FF"/>
    <w:rsid w:val="006017DA"/>
    <w:rsid w:val="00657CC5"/>
    <w:rsid w:val="00857E53"/>
    <w:rsid w:val="00CF5B92"/>
    <w:rsid w:val="00E31A52"/>
    <w:rsid w:val="00EA2C98"/>
    <w:rsid w:val="00FD1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3EC6C-376C-4EB3-97AE-1C40F3CB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6017DA"/>
    <w:pPr>
      <w:tabs>
        <w:tab w:val="center" w:pos="4819"/>
        <w:tab w:val="right" w:pos="9638"/>
      </w:tabs>
    </w:pPr>
  </w:style>
  <w:style w:type="character" w:customStyle="1" w:styleId="IntestazioneCarattere">
    <w:name w:val="Intestazione Carattere"/>
    <w:basedOn w:val="Carpredefinitoparagrafo"/>
    <w:link w:val="Intestazione"/>
    <w:uiPriority w:val="99"/>
    <w:rsid w:val="006017DA"/>
    <w:rPr>
      <w:color w:val="000000"/>
    </w:rPr>
  </w:style>
  <w:style w:type="paragraph" w:styleId="Pidipagina">
    <w:name w:val="footer"/>
    <w:basedOn w:val="Normale"/>
    <w:link w:val="PidipaginaCarattere"/>
    <w:uiPriority w:val="99"/>
    <w:unhideWhenUsed/>
    <w:rsid w:val="006017DA"/>
    <w:pPr>
      <w:tabs>
        <w:tab w:val="center" w:pos="4819"/>
        <w:tab w:val="right" w:pos="9638"/>
      </w:tabs>
    </w:pPr>
  </w:style>
  <w:style w:type="character" w:customStyle="1" w:styleId="PidipaginaCarattere">
    <w:name w:val="Piè di pagina Carattere"/>
    <w:basedOn w:val="Carpredefinitoparagrafo"/>
    <w:link w:val="Pidipagina"/>
    <w:uiPriority w:val="99"/>
    <w:rsid w:val="006017D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3153</Words>
  <Characters>17974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2016-04-26T14:27:00Z</dcterms:created>
  <dcterms:modified xsi:type="dcterms:W3CDTF">2016-04-28T10:19:00Z</dcterms:modified>
</cp:coreProperties>
</file>