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615A4608" w:rsidR="00BF46C9" w:rsidRPr="007927BB" w:rsidRDefault="004D78A0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IL CAMMINO DI INIZIAZIONE CRISTIANA</w:t>
      </w:r>
    </w:p>
    <w:p w14:paraId="0384946D" w14:textId="58CAA79D" w:rsidR="00BF46C9" w:rsidRDefault="00FC1623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 incontro di accoglienza</w:t>
      </w:r>
    </w:p>
    <w:p w14:paraId="718D1A2F" w14:textId="18A6CB27" w:rsidR="00FC1623" w:rsidRDefault="00FC1623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per la presentazione del percorso</w:t>
      </w:r>
    </w:p>
    <w:p w14:paraId="251370B8" w14:textId="77777777" w:rsidR="00FC1623" w:rsidRDefault="00FC1623" w:rsidP="00FC1623">
      <w:pPr>
        <w:rPr>
          <w:b/>
        </w:rPr>
      </w:pPr>
    </w:p>
    <w:p w14:paraId="7E448230" w14:textId="421D6751" w:rsidR="00FC1623" w:rsidRPr="00FC1623" w:rsidRDefault="00FC1623" w:rsidP="00FC1623">
      <w:pPr>
        <w:spacing w:after="60" w:line="240" w:lineRule="auto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>Tempo di riferimento</w:t>
      </w:r>
      <w:r>
        <w:rPr>
          <w:rFonts w:ascii="Calibri" w:hAnsi="Calibri"/>
          <w:sz w:val="26"/>
          <w:szCs w:val="26"/>
        </w:rPr>
        <w:t>: PRIMA</w:t>
      </w:r>
      <w:r w:rsidRPr="00FC1623">
        <w:rPr>
          <w:rFonts w:ascii="Calibri" w:hAnsi="Calibri"/>
          <w:sz w:val="26"/>
          <w:szCs w:val="26"/>
        </w:rPr>
        <w:t xml:space="preserve"> EVANGELIZZAZIONE, primo anno </w:t>
      </w:r>
    </w:p>
    <w:p w14:paraId="25435F94" w14:textId="5F9A3EFB" w:rsidR="00FC1623" w:rsidRPr="00FC1623" w:rsidRDefault="00FC1623" w:rsidP="00FC1623">
      <w:pPr>
        <w:spacing w:after="60" w:line="240" w:lineRule="auto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>Tempo liturgico consigliato</w:t>
      </w:r>
      <w:r>
        <w:rPr>
          <w:rFonts w:ascii="Calibri" w:hAnsi="Calibri"/>
          <w:sz w:val="26"/>
          <w:szCs w:val="26"/>
        </w:rPr>
        <w:t xml:space="preserve">: </w:t>
      </w:r>
      <w:r w:rsidRPr="00FC1623">
        <w:rPr>
          <w:rFonts w:ascii="Calibri" w:hAnsi="Calibri"/>
          <w:sz w:val="26"/>
          <w:szCs w:val="26"/>
        </w:rPr>
        <w:t>ottobre</w:t>
      </w:r>
    </w:p>
    <w:p w14:paraId="24B6849D" w14:textId="3F096BD4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 xml:space="preserve">Durata dell’incontro: </w:t>
      </w:r>
      <w:r w:rsidRPr="00FC1623">
        <w:rPr>
          <w:rFonts w:ascii="Calibri" w:hAnsi="Calibri"/>
          <w:sz w:val="26"/>
          <w:szCs w:val="26"/>
        </w:rPr>
        <w:t>1h e 30 min</w:t>
      </w:r>
      <w:r w:rsidRPr="00FC1623">
        <w:rPr>
          <w:rFonts w:ascii="Calibri" w:hAnsi="Calibri"/>
          <w:b/>
          <w:sz w:val="26"/>
          <w:szCs w:val="26"/>
        </w:rPr>
        <w:t>.</w:t>
      </w:r>
    </w:p>
    <w:p w14:paraId="090A3855" w14:textId="77777777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</w:p>
    <w:p w14:paraId="681FB851" w14:textId="77777777" w:rsidR="00FC1623" w:rsidRPr="00FC1623" w:rsidRDefault="00FC1623" w:rsidP="00FC1623">
      <w:pPr>
        <w:spacing w:after="60" w:line="240" w:lineRule="auto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>Obiettivo dell’incontro</w:t>
      </w:r>
      <w:r w:rsidRPr="00FC1623">
        <w:rPr>
          <w:rFonts w:ascii="Calibri" w:hAnsi="Calibri"/>
          <w:sz w:val="26"/>
          <w:szCs w:val="26"/>
        </w:rPr>
        <w:t xml:space="preserve">:  </w:t>
      </w:r>
    </w:p>
    <w:p w14:paraId="21BC86B9" w14:textId="038B5E8A" w:rsidR="00FC1623" w:rsidRDefault="00FC1623" w:rsidP="00FC1623">
      <w:pPr>
        <w:autoSpaceDE w:val="0"/>
        <w:autoSpaceDN w:val="0"/>
        <w:adjustRightInd w:val="0"/>
        <w:spacing w:after="60" w:line="240" w:lineRule="auto"/>
        <w:rPr>
          <w:rFonts w:ascii="Calibri" w:hAnsi="Calibri"/>
          <w:bCs/>
          <w:color w:val="000000"/>
          <w:sz w:val="26"/>
          <w:szCs w:val="26"/>
        </w:rPr>
      </w:pPr>
      <w:r w:rsidRPr="00FC1623">
        <w:rPr>
          <w:rFonts w:ascii="Calibri" w:hAnsi="Calibri"/>
          <w:bCs/>
          <w:color w:val="000000"/>
          <w:sz w:val="26"/>
          <w:szCs w:val="26"/>
        </w:rPr>
        <w:t>Rendere consapevoli i genitori di ciò che è implicito nello scegliere il percorso di Iniziazione cristiana per i propri figli e della necessità di assumere liberamente la responsabilità di educare il proprio figlio alla fede.</w:t>
      </w:r>
    </w:p>
    <w:p w14:paraId="14B69540" w14:textId="77777777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rPr>
          <w:rFonts w:ascii="Calibri" w:hAnsi="Calibri"/>
          <w:bCs/>
          <w:color w:val="000000"/>
          <w:sz w:val="26"/>
          <w:szCs w:val="26"/>
        </w:rPr>
      </w:pPr>
    </w:p>
    <w:p w14:paraId="588931FC" w14:textId="77777777" w:rsidR="00FC1623" w:rsidRPr="00FC1623" w:rsidRDefault="00FC1623" w:rsidP="00FC1623">
      <w:pPr>
        <w:spacing w:after="60" w:line="240" w:lineRule="auto"/>
        <w:rPr>
          <w:rFonts w:ascii="Calibri" w:hAnsi="Calibri"/>
          <w:b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 xml:space="preserve">Passaggi principali dell’incontro:  </w:t>
      </w:r>
    </w:p>
    <w:p w14:paraId="224F7507" w14:textId="7F61ACFC" w:rsidR="00FC1623" w:rsidRPr="00FC1623" w:rsidRDefault="00FC1623" w:rsidP="00FC1623">
      <w:pPr>
        <w:pStyle w:val="Paragrafoelenco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>Fraternità (15’)</w:t>
      </w:r>
    </w:p>
    <w:p w14:paraId="5D495745" w14:textId="027282D9" w:rsidR="00FC1623" w:rsidRPr="00FC1623" w:rsidRDefault="00FC1623" w:rsidP="00FC1623">
      <w:pPr>
        <w:pStyle w:val="Paragrafoelenco"/>
        <w:numPr>
          <w:ilvl w:val="0"/>
          <w:numId w:val="7"/>
        </w:numPr>
        <w:spacing w:after="60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>Testimonianza di un genitore che ha fatto il cammino l’anno precedente (10</w:t>
      </w:r>
      <w:r w:rsidRPr="00FC1623">
        <w:rPr>
          <w:rFonts w:ascii="Calibri" w:hAnsi="Calibri"/>
          <w:sz w:val="26"/>
          <w:szCs w:val="26"/>
        </w:rPr>
        <w:t>’)</w:t>
      </w:r>
    </w:p>
    <w:p w14:paraId="61A5E814" w14:textId="68F4EDD1" w:rsidR="00FC1623" w:rsidRPr="00FC1623" w:rsidRDefault="00FC1623" w:rsidP="00FC1623">
      <w:pPr>
        <w:pStyle w:val="Paragrafoelenco"/>
        <w:numPr>
          <w:ilvl w:val="0"/>
          <w:numId w:val="7"/>
        </w:numPr>
        <w:spacing w:after="60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 xml:space="preserve">Attività (30’): ascolto canzone; lavoro di gruppo; </w:t>
      </w:r>
    </w:p>
    <w:p w14:paraId="34C52454" w14:textId="01002A34" w:rsidR="00FC1623" w:rsidRPr="00FC1623" w:rsidRDefault="00FC1623" w:rsidP="00FC1623">
      <w:pPr>
        <w:pStyle w:val="Paragrafoelenco"/>
        <w:numPr>
          <w:ilvl w:val="0"/>
          <w:numId w:val="7"/>
        </w:numPr>
        <w:spacing w:after="60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>Presentazione percorso in plenaria (25’)</w:t>
      </w:r>
    </w:p>
    <w:p w14:paraId="0E054360" w14:textId="08C18802" w:rsidR="00FC1623" w:rsidRPr="00FC1623" w:rsidRDefault="00FC1623" w:rsidP="00FC1623">
      <w:pPr>
        <w:pStyle w:val="Paragrafoelenco"/>
        <w:numPr>
          <w:ilvl w:val="0"/>
          <w:numId w:val="7"/>
        </w:numPr>
        <w:spacing w:after="60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>Preghiera finale (10’)</w:t>
      </w:r>
    </w:p>
    <w:p w14:paraId="7AF671D8" w14:textId="77777777" w:rsidR="00FC1623" w:rsidRPr="00FC1623" w:rsidRDefault="00FC1623" w:rsidP="00FC1623">
      <w:pPr>
        <w:spacing w:after="60" w:line="240" w:lineRule="auto"/>
        <w:rPr>
          <w:rFonts w:ascii="Calibri" w:hAnsi="Calibri"/>
          <w:b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>Materiale:</w:t>
      </w:r>
    </w:p>
    <w:p w14:paraId="5B7A5F9B" w14:textId="076EAD03" w:rsidR="00FC1623" w:rsidRPr="00FC1623" w:rsidRDefault="00FC1623" w:rsidP="00FC1623">
      <w:pPr>
        <w:pStyle w:val="Paragrafoelenco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="Calibri" w:eastAsia="Times New Roman" w:hAnsi="Calibri"/>
          <w:sz w:val="26"/>
          <w:szCs w:val="26"/>
          <w:lang w:eastAsia="it-IT"/>
        </w:rPr>
      </w:pPr>
      <w:r w:rsidRPr="00FC1623">
        <w:rPr>
          <w:rFonts w:ascii="Calibri" w:eastAsia="Times New Roman" w:hAnsi="Calibri"/>
          <w:sz w:val="26"/>
          <w:szCs w:val="26"/>
          <w:lang w:eastAsia="it-IT"/>
        </w:rPr>
        <w:t>Testo e video della canzone di Gaber “</w:t>
      </w:r>
      <w:r w:rsidRPr="00FC1623">
        <w:rPr>
          <w:rFonts w:ascii="Calibri" w:eastAsia="Times New Roman" w:hAnsi="Calibri"/>
          <w:i/>
          <w:sz w:val="26"/>
          <w:szCs w:val="26"/>
          <w:lang w:eastAsia="it-IT"/>
        </w:rPr>
        <w:t>Non insegnate ai bambini</w:t>
      </w:r>
      <w:r w:rsidRPr="00FC1623">
        <w:rPr>
          <w:rFonts w:ascii="Calibri" w:eastAsia="Times New Roman" w:hAnsi="Calibri"/>
          <w:sz w:val="26"/>
          <w:szCs w:val="26"/>
          <w:lang w:eastAsia="it-IT"/>
        </w:rPr>
        <w:t>”</w:t>
      </w:r>
    </w:p>
    <w:p w14:paraId="00B2AC22" w14:textId="6C39FB68" w:rsidR="00FC1623" w:rsidRPr="00FC1623" w:rsidRDefault="00FC1623" w:rsidP="00FC1623">
      <w:pPr>
        <w:pStyle w:val="Paragrafoelenco"/>
        <w:numPr>
          <w:ilvl w:val="0"/>
          <w:numId w:val="9"/>
        </w:numPr>
        <w:spacing w:after="60"/>
        <w:rPr>
          <w:rFonts w:ascii="Calibri" w:eastAsia="Times New Roman" w:hAnsi="Calibri"/>
          <w:sz w:val="26"/>
          <w:szCs w:val="26"/>
          <w:lang w:eastAsia="it-IT"/>
        </w:rPr>
      </w:pPr>
      <w:r>
        <w:rPr>
          <w:rFonts w:ascii="Calibri" w:eastAsia="Times New Roman" w:hAnsi="Calibri"/>
          <w:sz w:val="26"/>
          <w:szCs w:val="26"/>
          <w:lang w:eastAsia="it-IT"/>
        </w:rPr>
        <w:t xml:space="preserve">Fogli e penne </w:t>
      </w:r>
      <w:r w:rsidRPr="00FC1623">
        <w:rPr>
          <w:rFonts w:ascii="Calibri" w:eastAsia="Times New Roman" w:hAnsi="Calibri"/>
          <w:sz w:val="26"/>
          <w:szCs w:val="26"/>
          <w:lang w:eastAsia="it-IT"/>
        </w:rPr>
        <w:t>per i genitori</w:t>
      </w:r>
    </w:p>
    <w:p w14:paraId="47EB0AA1" w14:textId="212E7660" w:rsidR="00FC1623" w:rsidRPr="00FC1623" w:rsidRDefault="00FC1623" w:rsidP="00FC1623">
      <w:pPr>
        <w:pStyle w:val="Paragrafoelenco"/>
        <w:numPr>
          <w:ilvl w:val="0"/>
          <w:numId w:val="9"/>
        </w:numPr>
        <w:spacing w:after="60"/>
        <w:rPr>
          <w:rFonts w:ascii="Calibri" w:eastAsia="Times New Roman" w:hAnsi="Calibri"/>
          <w:sz w:val="26"/>
          <w:szCs w:val="26"/>
          <w:lang w:eastAsia="it-IT"/>
        </w:rPr>
      </w:pPr>
      <w:r w:rsidRPr="00FC1623">
        <w:rPr>
          <w:rFonts w:ascii="Calibri" w:eastAsia="Times New Roman" w:hAnsi="Calibri"/>
          <w:sz w:val="26"/>
          <w:szCs w:val="26"/>
          <w:lang w:eastAsia="it-IT"/>
        </w:rPr>
        <w:t>Cartoncino della preghiera finale</w:t>
      </w:r>
    </w:p>
    <w:p w14:paraId="5C021918" w14:textId="77777777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 xml:space="preserve">FRATERNITÀ: </w:t>
      </w:r>
      <w:r w:rsidRPr="00FC1623">
        <w:rPr>
          <w:rFonts w:ascii="Calibri" w:hAnsi="Calibri"/>
          <w:sz w:val="26"/>
          <w:szCs w:val="26"/>
        </w:rPr>
        <w:t>offriamo qualche dolcetto e bibita. Intratteniamoci con i genitori con amorevolezza. Facciamo sentire che sono attesi, creiamo un clima informale che faccia sentire tutti a proprio agio.</w:t>
      </w:r>
    </w:p>
    <w:p w14:paraId="5789A394" w14:textId="77777777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</w:p>
    <w:p w14:paraId="56555A41" w14:textId="59EFC929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 xml:space="preserve">TESTIMONIANZA: </w:t>
      </w:r>
      <w:r>
        <w:rPr>
          <w:rFonts w:ascii="Calibri" w:hAnsi="Calibri"/>
          <w:sz w:val="26"/>
          <w:szCs w:val="26"/>
        </w:rPr>
        <w:t>u</w:t>
      </w:r>
      <w:r w:rsidRPr="00FC1623">
        <w:rPr>
          <w:rFonts w:ascii="Calibri" w:hAnsi="Calibri"/>
          <w:sz w:val="26"/>
          <w:szCs w:val="26"/>
        </w:rPr>
        <w:t>n papà o una mamma danno il benvenuto e raccontano brevemente la propria esperienza (fatiche, cose belle, sperimentate nel percorso di IC fatto insieme ai propri figli...)</w:t>
      </w:r>
    </w:p>
    <w:p w14:paraId="23744243" w14:textId="77777777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</w:p>
    <w:p w14:paraId="28012EFB" w14:textId="0AA30D21" w:rsidR="00FC1623" w:rsidRPr="00FC1623" w:rsidRDefault="00FC1623" w:rsidP="00FC1623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ATTIVITÀ </w:t>
      </w:r>
      <w:r w:rsidRPr="00FC1623">
        <w:rPr>
          <w:rFonts w:ascii="Calibri" w:hAnsi="Calibri"/>
          <w:b/>
          <w:sz w:val="26"/>
          <w:szCs w:val="26"/>
        </w:rPr>
        <w:t>per entrare in argomento</w:t>
      </w:r>
      <w:r>
        <w:rPr>
          <w:rFonts w:ascii="Calibri" w:hAnsi="Calibri"/>
          <w:b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t>s</w:t>
      </w:r>
      <w:r w:rsidRPr="00FC1623">
        <w:rPr>
          <w:rFonts w:ascii="Calibri" w:hAnsi="Calibri"/>
          <w:color w:val="000000"/>
          <w:sz w:val="26"/>
          <w:szCs w:val="26"/>
        </w:rPr>
        <w:t xml:space="preserve">i inizia con l’ascolto di una canzone di Giorgio Gaber: </w:t>
      </w:r>
      <w:r w:rsidRPr="00FC1623">
        <w:rPr>
          <w:rFonts w:ascii="Calibri" w:hAnsi="Calibri"/>
          <w:i/>
          <w:color w:val="000000"/>
          <w:sz w:val="26"/>
          <w:szCs w:val="26"/>
        </w:rPr>
        <w:t>“Non</w:t>
      </w:r>
      <w:r w:rsidRPr="00FC1623">
        <w:rPr>
          <w:rFonts w:ascii="Calibri" w:hAnsi="Calibri"/>
          <w:color w:val="000000"/>
          <w:sz w:val="26"/>
          <w:szCs w:val="26"/>
        </w:rPr>
        <w:t xml:space="preserve"> </w:t>
      </w:r>
      <w:r w:rsidRPr="00FC1623">
        <w:rPr>
          <w:rFonts w:ascii="Calibri" w:hAnsi="Calibri"/>
          <w:i/>
          <w:color w:val="000000"/>
          <w:sz w:val="26"/>
          <w:szCs w:val="26"/>
        </w:rPr>
        <w:t>insegnate ai bambini</w:t>
      </w:r>
      <w:r w:rsidRPr="00FC1623">
        <w:rPr>
          <w:rFonts w:ascii="Calibri" w:hAnsi="Calibri"/>
          <w:color w:val="000000"/>
          <w:sz w:val="26"/>
          <w:szCs w:val="26"/>
        </w:rPr>
        <w:t xml:space="preserve">”. </w:t>
      </w:r>
      <w:r>
        <w:rPr>
          <w:rFonts w:ascii="Calibri" w:hAnsi="Calibri"/>
          <w:color w:val="000000"/>
          <w:sz w:val="26"/>
          <w:szCs w:val="26"/>
        </w:rPr>
        <w:t>S</w:t>
      </w:r>
      <w:r w:rsidRPr="00FC1623">
        <w:rPr>
          <w:rFonts w:ascii="Calibri" w:hAnsi="Calibri"/>
          <w:color w:val="000000"/>
          <w:sz w:val="26"/>
          <w:szCs w:val="26"/>
        </w:rPr>
        <w:t xml:space="preserve">i può </w:t>
      </w:r>
      <w:r>
        <w:rPr>
          <w:rFonts w:ascii="Calibri" w:hAnsi="Calibri"/>
          <w:color w:val="000000"/>
          <w:sz w:val="26"/>
          <w:szCs w:val="26"/>
        </w:rPr>
        <w:t xml:space="preserve">proiettare il video. Si trova anche su </w:t>
      </w:r>
      <w:proofErr w:type="spellStart"/>
      <w:r w:rsidRPr="00FC1623">
        <w:rPr>
          <w:rFonts w:ascii="Calibri" w:hAnsi="Calibri"/>
          <w:i/>
          <w:color w:val="000000"/>
          <w:sz w:val="26"/>
          <w:szCs w:val="26"/>
        </w:rPr>
        <w:t>YouT</w:t>
      </w:r>
      <w:r w:rsidRPr="00FC1623">
        <w:rPr>
          <w:rFonts w:ascii="Calibri" w:hAnsi="Calibri"/>
          <w:i/>
          <w:color w:val="000000"/>
          <w:sz w:val="26"/>
          <w:szCs w:val="26"/>
        </w:rPr>
        <w:t>ube</w:t>
      </w:r>
      <w:proofErr w:type="spellEnd"/>
      <w:r w:rsidRPr="00FC1623">
        <w:rPr>
          <w:rFonts w:ascii="Calibri" w:hAnsi="Calibri"/>
          <w:color w:val="000000"/>
          <w:sz w:val="26"/>
          <w:szCs w:val="26"/>
        </w:rPr>
        <w:t xml:space="preserve"> (durata min. 4.50)</w:t>
      </w:r>
    </w:p>
    <w:p w14:paraId="50740E60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insegnate ai bambini</w:t>
      </w:r>
    </w:p>
    <w:p w14:paraId="0F5865C0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insegnate la vostra morale</w:t>
      </w:r>
    </w:p>
    <w:p w14:paraId="4D44274E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è così stanca e malata potrebbe far male</w:t>
      </w:r>
    </w:p>
    <w:p w14:paraId="4AA4A9C9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Forse una grave imprudenza</w:t>
      </w:r>
    </w:p>
    <w:p w14:paraId="2A1264AE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lastRenderedPageBreak/>
        <w:t>è lasciarli in balia di una falsa coscienza.</w:t>
      </w:r>
    </w:p>
    <w:p w14:paraId="1EAD26D4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elogiate il pensiero che è sempre più raro</w:t>
      </w:r>
    </w:p>
    <w:p w14:paraId="73B74EA8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indicate per loro una via conosciuta</w:t>
      </w:r>
    </w:p>
    <w:p w14:paraId="5A517359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ma se proprio volete insegnate soltanto la magia della vita.</w:t>
      </w:r>
    </w:p>
    <w:p w14:paraId="01C301F7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Giro giro tondo cambia il mondo.</w:t>
      </w:r>
    </w:p>
    <w:p w14:paraId="312F1209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insegnate ai bambini</w:t>
      </w:r>
    </w:p>
    <w:p w14:paraId="75D3AAAD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divulgate illusioni sociali</w:t>
      </w:r>
    </w:p>
    <w:p w14:paraId="5447A3A9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gli riempite il futuro di vecchi ideali</w:t>
      </w:r>
    </w:p>
    <w:p w14:paraId="5B5E6B20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L' unica cosa sicura è tenerli lontano dalla nostra cultura.</w:t>
      </w:r>
    </w:p>
    <w:p w14:paraId="50409792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esaltate il talento che è sempre più spento</w:t>
      </w:r>
    </w:p>
    <w:p w14:paraId="590399EC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li avviate al bel canto, al teatro alla danza</w:t>
      </w:r>
    </w:p>
    <w:p w14:paraId="7A34E36C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ma se proprio volete raccontategli il sogno di un'antica speranza.</w:t>
      </w:r>
    </w:p>
    <w:p w14:paraId="5A05ADA1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Non insegnate ai bambini</w:t>
      </w:r>
    </w:p>
    <w:p w14:paraId="26E2DC05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ma coltivate voi stessi il cuore e la mente</w:t>
      </w:r>
    </w:p>
    <w:p w14:paraId="681F802F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stategli sempre vicini</w:t>
      </w:r>
    </w:p>
    <w:p w14:paraId="1B857925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date fiducia all'amore il resto è niente.</w:t>
      </w:r>
    </w:p>
    <w:p w14:paraId="6A8553C2" w14:textId="77777777" w:rsidR="00FC1623" w:rsidRPr="00FC1623" w:rsidRDefault="00FC1623" w:rsidP="00FC16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FC1623">
        <w:rPr>
          <w:rFonts w:ascii="Calibri" w:hAnsi="Calibri"/>
          <w:b/>
          <w:i/>
          <w:color w:val="000000"/>
          <w:sz w:val="26"/>
          <w:szCs w:val="26"/>
        </w:rPr>
        <w:t>Giro giro tondo cambia il mondo. Giro giro tondo cambia il mondo</w:t>
      </w:r>
    </w:p>
    <w:p w14:paraId="17EB3915" w14:textId="77777777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p w14:paraId="2ADCCA61" w14:textId="058213E5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C</w:t>
      </w:r>
      <w:bookmarkStart w:id="0" w:name="_GoBack"/>
      <w:bookmarkEnd w:id="0"/>
      <w:r w:rsidRPr="00FC1623">
        <w:rPr>
          <w:rFonts w:ascii="Calibri" w:hAnsi="Calibri"/>
          <w:b/>
          <w:color w:val="000000"/>
          <w:sz w:val="26"/>
          <w:szCs w:val="26"/>
        </w:rPr>
        <w:t>i si divide in gruppi:</w:t>
      </w:r>
      <w:r>
        <w:rPr>
          <w:rFonts w:ascii="Calibri" w:hAnsi="Calibri"/>
          <w:b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a</w:t>
      </w:r>
      <w:r w:rsidRPr="00FC1623">
        <w:rPr>
          <w:rFonts w:ascii="Calibri" w:hAnsi="Calibri"/>
          <w:color w:val="000000"/>
          <w:sz w:val="26"/>
          <w:szCs w:val="26"/>
        </w:rPr>
        <w:t>scoltata la canzone chi guida questa fase, invita i genitori a commentare liberamente e dire in quale frase del testo si ritrovano, per indicare il loro compito educativo.</w:t>
      </w:r>
      <w:r>
        <w:rPr>
          <w:rFonts w:ascii="Calibri" w:hAnsi="Calibri"/>
          <w:b/>
          <w:color w:val="000000"/>
          <w:sz w:val="26"/>
          <w:szCs w:val="26"/>
        </w:rPr>
        <w:t xml:space="preserve"> </w:t>
      </w:r>
      <w:r w:rsidRPr="00FC1623">
        <w:rPr>
          <w:rFonts w:ascii="Calibri" w:hAnsi="Calibri"/>
          <w:color w:val="000000"/>
          <w:sz w:val="26"/>
          <w:szCs w:val="26"/>
        </w:rPr>
        <w:t>Potrebbe essere anche l’occasione per chiedere loro perché scelgono questo percorso di iniziazione cristiana per i propri bambini, quali le aspettative, le preoccupazioni.</w:t>
      </w:r>
    </w:p>
    <w:p w14:paraId="5F8E0BD6" w14:textId="57705CA3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 xml:space="preserve">Dopo la condivisione potremmo invitare i genitori a individuare un compito che si sentono di prendere nello stare accanto ai loro figli in questo percorso di crescita e di educazione alla fede. Lo scrivono in un foglietto che poi verrà utilizzato per la preghiera finale. </w:t>
      </w:r>
    </w:p>
    <w:p w14:paraId="67690926" w14:textId="77777777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390F309" w14:textId="77777777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FC1623">
        <w:rPr>
          <w:rFonts w:ascii="Calibri" w:hAnsi="Calibri"/>
          <w:b/>
          <w:sz w:val="26"/>
          <w:szCs w:val="26"/>
        </w:rPr>
        <w:t>PRESENTAZIONE DEL PERCORSO:</w:t>
      </w:r>
    </w:p>
    <w:p w14:paraId="2AC88041" w14:textId="23209223" w:rsidR="00FC1623" w:rsidRPr="00FC1623" w:rsidRDefault="00FC1623" w:rsidP="00FC16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>spiegare brevemente il senso di questo nuovo percorso di iniziazione, facendosi aiutare anche da qualche spunto ch</w:t>
      </w:r>
      <w:r>
        <w:rPr>
          <w:rFonts w:ascii="Calibri" w:hAnsi="Calibri"/>
          <w:sz w:val="26"/>
          <w:szCs w:val="26"/>
        </w:rPr>
        <w:t>e si trova nell’appendice</w:t>
      </w:r>
    </w:p>
    <w:p w14:paraId="68ED0B3D" w14:textId="36FB2E29" w:rsidR="00FC1623" w:rsidRPr="00FC1623" w:rsidRDefault="00FC1623" w:rsidP="00FC162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>spiegare le modalità, la periodicità degli incontri, cosa chiediamo loro, il mandato ai genitori</w:t>
      </w:r>
      <w:r>
        <w:rPr>
          <w:rFonts w:ascii="Calibri" w:hAnsi="Calibri"/>
          <w:sz w:val="26"/>
          <w:szCs w:val="26"/>
        </w:rPr>
        <w:t xml:space="preserve">, le </w:t>
      </w:r>
      <w:proofErr w:type="gramStart"/>
      <w:r>
        <w:rPr>
          <w:rFonts w:ascii="Calibri" w:hAnsi="Calibri"/>
          <w:sz w:val="26"/>
          <w:szCs w:val="26"/>
        </w:rPr>
        <w:t>celebrazioni,…</w:t>
      </w:r>
      <w:proofErr w:type="gramEnd"/>
      <w:r w:rsidRPr="00FC1623">
        <w:rPr>
          <w:rFonts w:ascii="Calibri" w:hAnsi="Calibri"/>
          <w:sz w:val="26"/>
          <w:szCs w:val="26"/>
        </w:rPr>
        <w:t xml:space="preserve"> e il calendario con gli appuntamenti dell’anno (che verrà consegnato alla fine dell’incontro). </w:t>
      </w:r>
    </w:p>
    <w:p w14:paraId="68D503E4" w14:textId="77777777" w:rsid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B0DB3C7" w14:textId="51F82026" w:rsidR="00FC1623" w:rsidRPr="00FC1623" w:rsidRDefault="00FC1623" w:rsidP="00FC1623">
      <w:pPr>
        <w:widowControl w:val="0"/>
        <w:spacing w:after="60" w:line="240" w:lineRule="auto"/>
        <w:jc w:val="both"/>
        <w:rPr>
          <w:rFonts w:ascii="Calibri" w:hAnsi="Calibri"/>
          <w:b/>
          <w:bCs/>
          <w:sz w:val="26"/>
          <w:szCs w:val="26"/>
        </w:rPr>
      </w:pPr>
      <w:r w:rsidRPr="00FC1623">
        <w:rPr>
          <w:rFonts w:ascii="Calibri" w:hAnsi="Calibri"/>
          <w:b/>
          <w:bCs/>
          <w:sz w:val="26"/>
          <w:szCs w:val="26"/>
        </w:rPr>
        <w:t>PREGHIERA FINALE</w:t>
      </w:r>
      <w:r>
        <w:rPr>
          <w:rFonts w:ascii="Calibri" w:hAnsi="Calibri"/>
          <w:b/>
          <w:bCs/>
          <w:sz w:val="26"/>
          <w:szCs w:val="26"/>
        </w:rPr>
        <w:t xml:space="preserve">: </w:t>
      </w:r>
      <w:r>
        <w:rPr>
          <w:rFonts w:ascii="Calibri" w:hAnsi="Calibri"/>
          <w:sz w:val="26"/>
          <w:szCs w:val="26"/>
        </w:rPr>
        <w:t>s</w:t>
      </w:r>
      <w:r w:rsidRPr="00FC1623">
        <w:rPr>
          <w:rFonts w:ascii="Calibri" w:hAnsi="Calibri"/>
          <w:sz w:val="26"/>
          <w:szCs w:val="26"/>
        </w:rPr>
        <w:t xml:space="preserve">i allestisce la sala per la preghiera con un’icona di Gesù e un cero acceso. Il don introduce la preghiera e invita i genitori a leggere il proprio impegno per l’accompagnamento del figlio davanti al Signore. </w:t>
      </w:r>
    </w:p>
    <w:p w14:paraId="57B6CDA8" w14:textId="77777777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FC1623">
        <w:rPr>
          <w:rFonts w:ascii="Calibri" w:hAnsi="Calibri"/>
          <w:sz w:val="26"/>
          <w:szCs w:val="26"/>
        </w:rPr>
        <w:t xml:space="preserve">Si conclude leggendo insieme la preghiera finale, che poi viene consegnata ai genitori su un cartoncino.  </w:t>
      </w:r>
    </w:p>
    <w:p w14:paraId="31594F5E" w14:textId="77777777" w:rsidR="00FC1623" w:rsidRPr="00FC1623" w:rsidRDefault="00FC1623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1623" w:rsidRPr="00FC1623" w14:paraId="79D62E02" w14:textId="77777777" w:rsidTr="00F228CC">
        <w:trPr>
          <w:trHeight w:val="14090"/>
        </w:trPr>
        <w:tc>
          <w:tcPr>
            <w:tcW w:w="10457" w:type="dxa"/>
          </w:tcPr>
          <w:p w14:paraId="33FAC0A5" w14:textId="7777777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>APPENDICE:</w:t>
            </w:r>
          </w:p>
          <w:p w14:paraId="35BD440C" w14:textId="45A8EA6E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b/>
                <w:sz w:val="29"/>
                <w:szCs w:val="29"/>
              </w:rPr>
            </w:pPr>
            <w:r w:rsidRPr="00FC1623">
              <w:rPr>
                <w:rFonts w:ascii="Calibri" w:hAnsi="Calibri"/>
                <w:b/>
                <w:sz w:val="29"/>
                <w:szCs w:val="29"/>
              </w:rPr>
              <w:t xml:space="preserve">Come trasmettere la fede oggi in </w:t>
            </w:r>
            <w:r>
              <w:rPr>
                <w:rFonts w:ascii="Calibri" w:hAnsi="Calibri"/>
                <w:b/>
                <w:sz w:val="29"/>
                <w:szCs w:val="29"/>
              </w:rPr>
              <w:t>un contesto diverso dal passato</w:t>
            </w:r>
          </w:p>
          <w:p w14:paraId="38E857FD" w14:textId="7777777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>In questi anni siamo stati protagonisti di molte critiche nei confronti di un modo tradizionale di vivere la fede molto improntato ad un’immagine esigente e severa di Dio e a regole precise alle quali adeguare il proprio comportamento più per paura del giudizio di Dio che fiduciosi del suo amore.</w:t>
            </w:r>
          </w:p>
          <w:p w14:paraId="44845BFA" w14:textId="7777777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 xml:space="preserve">È finito il regime di cristianità: fino a pochi anni fa esisteva il “mondo cristiano” in cui tutti erano cristiani e in cui le strutture civili e sociali erano cristiane. La parrocchia e la chiesa erano il centro verso cui tutto convergeva e da cui tutto dipendeva. Questo tempo è finito e le strutture della vita sono sempre più laiche. Questa è una situazione nuova per noi oggi: finalmente si è cristiani senza essere costretti, </w:t>
            </w:r>
            <w:r w:rsidRPr="00FC1623">
              <w:rPr>
                <w:rFonts w:ascii="Calibri" w:hAnsi="Calibri"/>
                <w:b/>
                <w:i/>
                <w:sz w:val="26"/>
                <w:szCs w:val="26"/>
              </w:rPr>
              <w:t>e si è discepoli del Signore per amore e libertà.</w:t>
            </w:r>
            <w:r w:rsidRPr="00FC1623">
              <w:rPr>
                <w:rFonts w:ascii="Calibri" w:hAnsi="Calibri"/>
                <w:sz w:val="26"/>
                <w:szCs w:val="26"/>
              </w:rPr>
              <w:t xml:space="preserve"> Questo cambiamento si nota anche nei ragazzi. Fin dall’età delle scuole elementari essi vivono con disagio l’esperienza religiosa e successivamente si ha un distacco dalla parrocchia e dalla pratica di fede. Si impone perciò il dovere di verificare il perché di questo fenomeno e di riflettere su come iniziare diversamente i ragazzi alla fede e alla vita ecclesiale. D’altra parte come adulti siamo fortemente provocati nella fede; il mondo pone grossi interrogativi alla nostra esperienza religiosa a partire dal pluralismo di idee, di religioni, di scelte morali e di comportamenti. Spesso questi cambiamenti hanno generato in molte persone disorientamento con l’impressione che il mondo che abbiamo perduto era molto bello e sicuro. È importante non vivere di nostalgia, ma mettersi in ascolto della Parola di Dio, ma anche dei segni dei tempi, perché Dio parla ancora nella storia, nella vita e negli avvenimenti.</w:t>
            </w:r>
          </w:p>
          <w:p w14:paraId="24C96235" w14:textId="7777777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>Ci si convince sempre di più che educare alla fede non è trasmettere notizie alle nuove generazioni, ma ravvivare le domande sul mondo, sul mistero. Ci si deve preoccupare oggi più a suscitare domande che a dare risposte.</w:t>
            </w:r>
          </w:p>
          <w:p w14:paraId="5CC963AB" w14:textId="501A193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</w:t>
            </w:r>
            <w:r w:rsidRPr="00FC1623">
              <w:rPr>
                <w:rFonts w:ascii="Calibri" w:hAnsi="Calibri"/>
                <w:sz w:val="26"/>
                <w:szCs w:val="26"/>
              </w:rPr>
              <w:t xml:space="preserve"> domande infatti fanno camminare, provocano a non stare fermi, pongono ognuno di noi in un processo dove ciascuno sperimenta il suo camminare.</w:t>
            </w:r>
          </w:p>
          <w:p w14:paraId="35017DD9" w14:textId="77777777" w:rsid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>Ora le domande sul senso della vita e sulla fede non riguardano solo i figli, ma anche noi adulti. È giusto educare i figli, ma anche lascarsi educare da loro; le loro domande, i loro interrogativi e le loro intuizioni spesso sollecitano anche noi adulti.</w:t>
            </w:r>
          </w:p>
          <w:p w14:paraId="1F6D8E2A" w14:textId="7777777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545C8CC" w14:textId="36F63C21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b/>
                <w:sz w:val="29"/>
                <w:szCs w:val="29"/>
              </w:rPr>
            </w:pPr>
            <w:r w:rsidRPr="00FC1623">
              <w:rPr>
                <w:rFonts w:ascii="Calibri" w:hAnsi="Calibri"/>
                <w:b/>
                <w:sz w:val="29"/>
                <w:szCs w:val="29"/>
              </w:rPr>
              <w:t>Un percorso di iniziazione cristiana che coinvolge genitori e figli dentro una comunità</w:t>
            </w:r>
          </w:p>
          <w:p w14:paraId="31350138" w14:textId="77777777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>Pensando alla realtà di oggi possiamo dire che la parrocchia da sola è incapace di educare alla fede. Essa può creare una certa sensibilità religiosa, ma difficilmente si costruisce una mentalità di fede. Per questo è necessario che tutti genitori, catechisti, educatori di associazioni parrocchiali, volontari, assemblea eucaristica domenicale facciano la loro parte.</w:t>
            </w:r>
          </w:p>
          <w:p w14:paraId="6348C5B9" w14:textId="5E94B4FA" w:rsidR="00FC1623" w:rsidRPr="00FC1623" w:rsidRDefault="00FC1623" w:rsidP="00FC162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FC1623">
              <w:rPr>
                <w:rFonts w:ascii="Calibri" w:hAnsi="Calibri"/>
                <w:sz w:val="26"/>
                <w:szCs w:val="26"/>
              </w:rPr>
              <w:t>Si educa vivendo insieme i valori che si vogliono trasmettere tra i quali un’esperienza di fede.</w:t>
            </w:r>
            <w:r>
              <w:rPr>
                <w:rFonts w:ascii="Calibri" w:hAnsi="Calibri"/>
                <w:sz w:val="26"/>
                <w:szCs w:val="26"/>
              </w:rPr>
              <w:t xml:space="preserve"> Non </w:t>
            </w:r>
            <w:r w:rsidRPr="00FC1623">
              <w:rPr>
                <w:rFonts w:ascii="Calibri" w:hAnsi="Calibri"/>
                <w:sz w:val="26"/>
                <w:szCs w:val="26"/>
              </w:rPr>
              <w:t>c’è nessuna costrizione e nessun obbligo richiesto ai genitori di aver fede o di prendersi loro la responsabilità di fare i catechisti. I genitori sono invitati a sostenere il cammino dei figli, a condividere con la comunità cristiana il desiderio di crescere nella conoscenza di Gesù e nell’educazione ai valori cristiani. Anche il rimettersi in cammino con il percorso dei bambini dice al figlio che la fede non è un messaggio da bambini e il percorso iniziato non è legato all’età dell’infanzia e che anche a quarant’anni si può riprendere un percorso di crescita riscoprendo da adulti il significato dell’esperienza personale di fede.</w:t>
            </w:r>
          </w:p>
        </w:tc>
      </w:tr>
    </w:tbl>
    <w:p w14:paraId="1EEA40E5" w14:textId="77777777" w:rsidR="00FC1623" w:rsidRPr="00FC1623" w:rsidRDefault="00FC1623" w:rsidP="00FC1623">
      <w:pPr>
        <w:widowControl w:val="0"/>
        <w:spacing w:after="60" w:line="240" w:lineRule="auto"/>
        <w:jc w:val="both"/>
        <w:rPr>
          <w:rFonts w:ascii="Calibri" w:hAnsi="Calibri"/>
          <w:b/>
          <w:bCs/>
          <w:color w:val="FF0000"/>
          <w:sz w:val="26"/>
          <w:szCs w:val="26"/>
        </w:rPr>
      </w:pPr>
    </w:p>
    <w:p w14:paraId="1FF11A9A" w14:textId="77777777" w:rsidR="00966932" w:rsidRPr="00FC1623" w:rsidRDefault="00EB0EB8" w:rsidP="00FC1623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sectPr w:rsidR="00966932" w:rsidRPr="00FC162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B45F" w14:textId="77777777" w:rsidR="00EB0EB8" w:rsidRDefault="00EB0EB8" w:rsidP="003A10D4">
      <w:pPr>
        <w:spacing w:after="0" w:line="240" w:lineRule="auto"/>
      </w:pPr>
      <w:r>
        <w:separator/>
      </w:r>
    </w:p>
  </w:endnote>
  <w:endnote w:type="continuationSeparator" w:id="0">
    <w:p w14:paraId="07B92956" w14:textId="77777777" w:rsidR="00EB0EB8" w:rsidRDefault="00EB0EB8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87E6" w14:textId="77777777" w:rsidR="00EB0EB8" w:rsidRDefault="00EB0EB8" w:rsidP="003A10D4">
      <w:pPr>
        <w:spacing w:after="0" w:line="240" w:lineRule="auto"/>
      </w:pPr>
      <w:r>
        <w:separator/>
      </w:r>
    </w:p>
  </w:footnote>
  <w:footnote w:type="continuationSeparator" w:id="0">
    <w:p w14:paraId="790A68C0" w14:textId="77777777" w:rsidR="00EB0EB8" w:rsidRDefault="00EB0EB8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B13251"/>
    <w:rsid w:val="00BF46C9"/>
    <w:rsid w:val="00D07195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1097</Words>
  <Characters>6253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7</cp:revision>
  <cp:lastPrinted>2019-07-11T13:57:00Z</cp:lastPrinted>
  <dcterms:created xsi:type="dcterms:W3CDTF">2019-07-11T11:44:00Z</dcterms:created>
  <dcterms:modified xsi:type="dcterms:W3CDTF">2019-07-18T09:52:00Z</dcterms:modified>
</cp:coreProperties>
</file>